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2628"/>
        <w:gridCol w:w="6948"/>
      </w:tblGrid>
      <w:tr w:rsidR="00D94C4A">
        <w:tc>
          <w:tcPr>
            <w:tcW w:w="2628" w:type="dxa"/>
          </w:tcPr>
          <w:p w:rsidR="00D94C4A" w:rsidRDefault="0032553D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  <w:r>
              <w:rPr>
                <w:b/>
                <w:bCs/>
              </w:rPr>
              <w:t>Region:</w:t>
            </w:r>
          </w:p>
        </w:tc>
        <w:tc>
          <w:tcPr>
            <w:tcW w:w="6948" w:type="dxa"/>
            <w:tcBorders>
              <w:bottom w:val="single" w:sz="4" w:space="0" w:color="auto"/>
            </w:tcBorders>
          </w:tcPr>
          <w:p w:rsidR="00D94C4A" w:rsidRDefault="00976744">
            <w:pPr>
              <w:pStyle w:val="Heading1"/>
              <w:spacing w:after="1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Laramie</w:t>
            </w:r>
          </w:p>
        </w:tc>
      </w:tr>
      <w:tr w:rsidR="00D94C4A">
        <w:tc>
          <w:tcPr>
            <w:tcW w:w="2628" w:type="dxa"/>
          </w:tcPr>
          <w:p w:rsidR="00D94C4A" w:rsidRDefault="0032553D">
            <w:pPr>
              <w:rPr>
                <w:b/>
                <w:bCs/>
              </w:rPr>
            </w:pPr>
            <w:r>
              <w:rPr>
                <w:b/>
                <w:bCs/>
              </w:rPr>
              <w:t>Habitat Priority Area Name:</w:t>
            </w:r>
          </w:p>
        </w:tc>
        <w:tc>
          <w:tcPr>
            <w:tcW w:w="6948" w:type="dxa"/>
            <w:tcBorders>
              <w:bottom w:val="single" w:sz="4" w:space="0" w:color="auto"/>
            </w:tcBorders>
          </w:tcPr>
          <w:p w:rsidR="00D94C4A" w:rsidRDefault="0032553D" w:rsidP="002508AA">
            <w:pPr>
              <w:pStyle w:val="Heading1"/>
              <w:spacing w:after="1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  <w:r w:rsidR="00976744">
              <w:rPr>
                <w:b w:val="0"/>
                <w:bCs w:val="0"/>
              </w:rPr>
              <w:t>Encampment River Watershed</w:t>
            </w:r>
          </w:p>
        </w:tc>
      </w:tr>
      <w:tr w:rsidR="00D94C4A">
        <w:tc>
          <w:tcPr>
            <w:tcW w:w="2628" w:type="dxa"/>
          </w:tcPr>
          <w:p w:rsidR="00D94C4A" w:rsidRDefault="0032553D" w:rsidP="00D468C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Habitat Area Type</w:t>
            </w:r>
            <w:r w:rsidR="00D468CE">
              <w:rPr>
                <w:b/>
                <w:bCs/>
                <w:color w:val="000000"/>
              </w:rPr>
              <w:t xml:space="preserve"> </w:t>
            </w:r>
            <w:r w:rsidR="00065EC4">
              <w:rPr>
                <w:b/>
                <w:bCs/>
                <w:color w:val="000000"/>
              </w:rPr>
              <w:t>(s)</w:t>
            </w:r>
            <w:r>
              <w:rPr>
                <w:b/>
                <w:bCs/>
                <w:color w:val="000000"/>
              </w:rPr>
              <w:t>:</w:t>
            </w:r>
          </w:p>
        </w:tc>
        <w:tc>
          <w:tcPr>
            <w:tcW w:w="6948" w:type="dxa"/>
            <w:tcBorders>
              <w:bottom w:val="single" w:sz="4" w:space="0" w:color="auto"/>
            </w:tcBorders>
          </w:tcPr>
          <w:p w:rsidR="00D94C4A" w:rsidRDefault="00244BEF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1"/>
            <w:r w:rsidR="00976744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0"/>
            <w:r w:rsidR="0032553D">
              <w:rPr>
                <w:b/>
                <w:bCs/>
              </w:rPr>
              <w:t xml:space="preserve"> Aquatic     </w:t>
            </w: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6744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 w:rsidR="0032553D">
              <w:rPr>
                <w:b/>
                <w:bCs/>
              </w:rPr>
              <w:t xml:space="preserve"> Terrestrial    </w:t>
            </w: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553D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 w:rsidR="0032553D">
              <w:rPr>
                <w:b/>
                <w:bCs/>
              </w:rPr>
              <w:t xml:space="preserve"> Combined</w:t>
            </w:r>
          </w:p>
          <w:p w:rsidR="00D94C4A" w:rsidRDefault="00CF3B90" w:rsidP="00CF3B90">
            <w:pPr>
              <w:pStyle w:val="Header"/>
              <w:tabs>
                <w:tab w:val="clear" w:pos="4320"/>
                <w:tab w:val="clear" w:pos="8640"/>
              </w:tabs>
              <w:spacing w:after="120"/>
            </w:pPr>
            <w:r>
              <w:t>River</w:t>
            </w:r>
            <w:r w:rsidR="00976744">
              <w:t>, stream, floodplain, wetland, riparian, cottonwood, aspen, coniferous forest</w:t>
            </w:r>
          </w:p>
        </w:tc>
      </w:tr>
      <w:tr w:rsidR="00D94C4A">
        <w:tc>
          <w:tcPr>
            <w:tcW w:w="2628" w:type="dxa"/>
          </w:tcPr>
          <w:p w:rsidR="00D94C4A" w:rsidRDefault="0032553D" w:rsidP="002508A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Habitat </w:t>
            </w:r>
            <w:r w:rsidR="002508AA">
              <w:rPr>
                <w:b/>
                <w:bCs/>
              </w:rPr>
              <w:t>Issue</w:t>
            </w:r>
            <w:r>
              <w:rPr>
                <w:b/>
                <w:bCs/>
              </w:rPr>
              <w:t>s:</w:t>
            </w:r>
          </w:p>
        </w:tc>
        <w:tc>
          <w:tcPr>
            <w:tcW w:w="6948" w:type="dxa"/>
            <w:tcBorders>
              <w:bottom w:val="single" w:sz="4" w:space="0" w:color="auto"/>
            </w:tcBorders>
          </w:tcPr>
          <w:p w:rsidR="00D94C4A" w:rsidRDefault="00976744" w:rsidP="005E5184">
            <w:pPr>
              <w:pStyle w:val="Header"/>
              <w:tabs>
                <w:tab w:val="clear" w:pos="4320"/>
                <w:tab w:val="clear" w:pos="8640"/>
              </w:tabs>
              <w:spacing w:after="120"/>
            </w:pPr>
            <w:r>
              <w:t xml:space="preserve">Irrigation diversion dams, research weirs, </w:t>
            </w:r>
            <w:r w:rsidR="005E5184">
              <w:t xml:space="preserve">climate change, browsing pressure in riparian habitats, at-risk aspen communities, </w:t>
            </w:r>
            <w:r w:rsidR="00A33426">
              <w:t>undersized</w:t>
            </w:r>
            <w:r>
              <w:t xml:space="preserve"> road culverts which impede fish passage</w:t>
            </w:r>
            <w:r w:rsidR="005E5184">
              <w:t>, and c</w:t>
            </w:r>
            <w:r w:rsidR="00A33426">
              <w:t>umulative impacts from historic tie drives,</w:t>
            </w:r>
            <w:r w:rsidR="005E5184">
              <w:t xml:space="preserve"> channelization, land use activities, and mining.</w:t>
            </w:r>
          </w:p>
        </w:tc>
      </w:tr>
      <w:tr w:rsidR="00D94C4A">
        <w:tc>
          <w:tcPr>
            <w:tcW w:w="2628" w:type="dxa"/>
          </w:tcPr>
          <w:p w:rsidR="00D94C4A" w:rsidRDefault="0032553D">
            <w:r>
              <w:rPr>
                <w:b/>
                <w:bCs/>
              </w:rPr>
              <w:t>Reason Selected:</w:t>
            </w:r>
          </w:p>
        </w:tc>
        <w:tc>
          <w:tcPr>
            <w:tcW w:w="6948" w:type="dxa"/>
            <w:tcBorders>
              <w:bottom w:val="single" w:sz="4" w:space="0" w:color="auto"/>
            </w:tcBorders>
          </w:tcPr>
          <w:p w:rsidR="00D94C4A" w:rsidRDefault="00A33426" w:rsidP="00CF3B90">
            <w:pPr>
              <w:pStyle w:val="Header"/>
              <w:tabs>
                <w:tab w:val="clear" w:pos="4320"/>
                <w:tab w:val="clear" w:pos="8640"/>
              </w:tabs>
              <w:spacing w:after="120"/>
            </w:pPr>
            <w:r>
              <w:t>Numerous habitat projects have occurred in the Encampment River Watershed o</w:t>
            </w:r>
            <w:r w:rsidR="005E5184">
              <w:t>ver the past 5+ years including channel restoration below Riverside and fish passage projects (cobble push-up dam replacements and research weir removal)</w:t>
            </w:r>
            <w:r>
              <w:t>.</w:t>
            </w:r>
            <w:r w:rsidR="005E5184">
              <w:t xml:space="preserve">  The watershed has become a focal point for habitat improvement activities supported by private landowners, WGFD, Trout Unlimited, and Saratoga-Encampment-Rawlins Conservation District, Natural Resources Conservation Service, Medicine Bow National Forest, and many others.</w:t>
            </w:r>
          </w:p>
        </w:tc>
      </w:tr>
      <w:tr w:rsidR="00D94C4A">
        <w:tc>
          <w:tcPr>
            <w:tcW w:w="2628" w:type="dxa"/>
          </w:tcPr>
          <w:p w:rsidR="00D94C4A" w:rsidRDefault="0032553D" w:rsidP="00D468CE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Area Boundary Description:</w:t>
            </w:r>
          </w:p>
        </w:tc>
        <w:tc>
          <w:tcPr>
            <w:tcW w:w="6948" w:type="dxa"/>
            <w:tcBorders>
              <w:bottom w:val="single" w:sz="4" w:space="0" w:color="auto"/>
            </w:tcBorders>
          </w:tcPr>
          <w:p w:rsidR="00D94C4A" w:rsidRDefault="00976744">
            <w:pPr>
              <w:pStyle w:val="Header"/>
              <w:tabs>
                <w:tab w:val="clear" w:pos="4320"/>
                <w:tab w:val="clear" w:pos="8640"/>
              </w:tabs>
              <w:spacing w:after="120"/>
            </w:pPr>
            <w:r>
              <w:t>Level 5 HUC Basin (1018000205) – Encampment River (only Wyoming portion)</w:t>
            </w:r>
          </w:p>
        </w:tc>
      </w:tr>
      <w:tr w:rsidR="00D94C4A">
        <w:tc>
          <w:tcPr>
            <w:tcW w:w="2628" w:type="dxa"/>
          </w:tcPr>
          <w:p w:rsidR="00D94C4A" w:rsidRDefault="00065EC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Focal </w:t>
            </w:r>
            <w:r w:rsidR="0032553D">
              <w:rPr>
                <w:b/>
                <w:bCs/>
              </w:rPr>
              <w:t xml:space="preserve">species or </w:t>
            </w:r>
            <w:r w:rsidR="001D159C">
              <w:rPr>
                <w:b/>
                <w:bCs/>
              </w:rPr>
              <w:t xml:space="preserve">species </w:t>
            </w:r>
            <w:r w:rsidR="0032553D">
              <w:rPr>
                <w:b/>
                <w:bCs/>
              </w:rPr>
              <w:t>assemblage</w:t>
            </w:r>
            <w:r w:rsidR="001D159C">
              <w:rPr>
                <w:b/>
                <w:bCs/>
              </w:rPr>
              <w:t>(s)</w:t>
            </w:r>
            <w:r w:rsidR="0032553D">
              <w:rPr>
                <w:b/>
                <w:bCs/>
              </w:rPr>
              <w:t xml:space="preserve"> </w:t>
            </w:r>
            <w:r w:rsidR="00D468CE">
              <w:rPr>
                <w:b/>
                <w:bCs/>
              </w:rPr>
              <w:t>(</w:t>
            </w:r>
            <w:r w:rsidR="001D159C">
              <w:rPr>
                <w:b/>
                <w:bCs/>
              </w:rPr>
              <w:t xml:space="preserve">limit </w:t>
            </w:r>
            <w:r w:rsidR="00C2105F">
              <w:rPr>
                <w:b/>
                <w:bCs/>
              </w:rPr>
              <w:t>6</w:t>
            </w:r>
            <w:r w:rsidR="001D159C">
              <w:rPr>
                <w:b/>
                <w:bCs/>
              </w:rPr>
              <w:t>)</w:t>
            </w:r>
            <w:r w:rsidR="0032553D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</w:p>
          <w:p w:rsidR="00D54EB4" w:rsidRDefault="00D54EB4">
            <w:pPr>
              <w:rPr>
                <w:b/>
                <w:bCs/>
              </w:rPr>
            </w:pPr>
          </w:p>
          <w:p w:rsidR="00D54EB4" w:rsidRDefault="00D54EB4">
            <w:pPr>
              <w:rPr>
                <w:b/>
                <w:bCs/>
              </w:rPr>
            </w:pPr>
          </w:p>
          <w:p w:rsidR="00065EC4" w:rsidRDefault="00065EC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SWAP Tier 1 </w:t>
            </w:r>
            <w:r w:rsidR="00E1150F">
              <w:rPr>
                <w:b/>
                <w:bCs/>
              </w:rPr>
              <w:t xml:space="preserve">      </w:t>
            </w:r>
            <w:r>
              <w:rPr>
                <w:b/>
                <w:bCs/>
              </w:rPr>
              <w:t>species:</w:t>
            </w:r>
          </w:p>
          <w:p w:rsidR="00065EC4" w:rsidRDefault="00065EC4">
            <w:pPr>
              <w:rPr>
                <w:b/>
                <w:bCs/>
              </w:rPr>
            </w:pPr>
          </w:p>
        </w:tc>
        <w:tc>
          <w:tcPr>
            <w:tcW w:w="6948" w:type="dxa"/>
            <w:tcBorders>
              <w:bottom w:val="single" w:sz="4" w:space="0" w:color="auto"/>
            </w:tcBorders>
          </w:tcPr>
          <w:p w:rsidR="00D54EB4" w:rsidRDefault="0016516C">
            <w:pPr>
              <w:pStyle w:val="Header"/>
              <w:pBdr>
                <w:bottom w:val="single" w:sz="6" w:space="1" w:color="auto"/>
              </w:pBdr>
              <w:tabs>
                <w:tab w:val="clear" w:pos="4320"/>
                <w:tab w:val="clear" w:pos="8640"/>
              </w:tabs>
              <w:spacing w:after="120"/>
            </w:pPr>
            <w:r>
              <w:t xml:space="preserve"> </w:t>
            </w:r>
            <w:r w:rsidR="00976744">
              <w:t>Brown trout, rainbow trout</w:t>
            </w:r>
          </w:p>
          <w:p w:rsidR="009B056C" w:rsidRDefault="00644F67" w:rsidP="009B056C">
            <w:pPr>
              <w:rPr>
                <w:color w:val="000000"/>
              </w:rPr>
            </w:pPr>
            <w:r>
              <w:rPr>
                <w:color w:val="000000"/>
              </w:rPr>
              <w:t>b</w:t>
            </w:r>
            <w:r w:rsidR="009B056C">
              <w:rPr>
                <w:color w:val="000000"/>
              </w:rPr>
              <w:t xml:space="preserve">oreal </w:t>
            </w:r>
            <w:r>
              <w:rPr>
                <w:color w:val="000000"/>
              </w:rPr>
              <w:t>t</w:t>
            </w:r>
            <w:r w:rsidR="009B056C">
              <w:rPr>
                <w:color w:val="000000"/>
              </w:rPr>
              <w:t>oad</w:t>
            </w:r>
          </w:p>
          <w:p w:rsidR="00E1150F" w:rsidRDefault="00E1150F" w:rsidP="00A33426"/>
        </w:tc>
      </w:tr>
      <w:tr w:rsidR="00D94C4A">
        <w:tc>
          <w:tcPr>
            <w:tcW w:w="2628" w:type="dxa"/>
          </w:tcPr>
          <w:p w:rsidR="00D94C4A" w:rsidRDefault="0032553D">
            <w:pPr>
              <w:rPr>
                <w:b/>
                <w:bCs/>
              </w:rPr>
            </w:pPr>
            <w:r>
              <w:rPr>
                <w:b/>
                <w:bCs/>
              </w:rPr>
              <w:t>Solutions or actions:</w:t>
            </w:r>
          </w:p>
        </w:tc>
        <w:tc>
          <w:tcPr>
            <w:tcW w:w="6948" w:type="dxa"/>
            <w:tcBorders>
              <w:top w:val="single" w:sz="4" w:space="0" w:color="auto"/>
              <w:bottom w:val="single" w:sz="4" w:space="0" w:color="auto"/>
            </w:tcBorders>
          </w:tcPr>
          <w:p w:rsidR="00D94C4A" w:rsidRDefault="005E5184" w:rsidP="00CF3B90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spacing w:after="120"/>
              <w:ind w:left="342"/>
            </w:pPr>
            <w:r>
              <w:t>Continue with channel restoration in the Lower Encampment River with landowner approval.</w:t>
            </w:r>
          </w:p>
          <w:p w:rsidR="005E5184" w:rsidRDefault="005E5184" w:rsidP="00CF3B90">
            <w:pPr>
              <w:pStyle w:val="Header"/>
              <w:numPr>
                <w:ilvl w:val="0"/>
                <w:numId w:val="6"/>
              </w:numPr>
              <w:tabs>
                <w:tab w:val="clear" w:pos="4320"/>
                <w:tab w:val="clear" w:pos="8640"/>
              </w:tabs>
              <w:spacing w:after="120"/>
              <w:ind w:left="342"/>
            </w:pPr>
            <w:r>
              <w:t>Manage and restore beaver populations to improve riparian and stream habitat conditions.</w:t>
            </w:r>
          </w:p>
          <w:p w:rsidR="005E5184" w:rsidRDefault="005E5184" w:rsidP="00CF3B90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</w:tabs>
              <w:spacing w:after="120"/>
              <w:ind w:left="342"/>
            </w:pPr>
            <w:r>
              <w:t>Manage wildlife populations so that aspen and riparian and upland shrub growth is not inhibited by excessive browsing.</w:t>
            </w:r>
          </w:p>
          <w:p w:rsidR="005E5184" w:rsidRDefault="005E5184" w:rsidP="00CF3B90">
            <w:pPr>
              <w:pStyle w:val="Header"/>
              <w:numPr>
                <w:ilvl w:val="0"/>
                <w:numId w:val="6"/>
              </w:numPr>
              <w:tabs>
                <w:tab w:val="clear" w:pos="4320"/>
                <w:tab w:val="clear" w:pos="8640"/>
              </w:tabs>
              <w:spacing w:after="120"/>
              <w:ind w:left="342"/>
            </w:pPr>
            <w:r>
              <w:t>Promote aspen restoration activities.</w:t>
            </w:r>
          </w:p>
          <w:p w:rsidR="005E5184" w:rsidRDefault="005E5184" w:rsidP="00CF3B90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</w:tabs>
              <w:spacing w:after="120"/>
              <w:ind w:left="342"/>
            </w:pPr>
            <w:r>
              <w:t>Seek opportunities to help reduce recreational impacts to wetland, riparian, and stream habitats.</w:t>
            </w:r>
          </w:p>
          <w:p w:rsidR="005E5184" w:rsidRDefault="005E5184" w:rsidP="00CF3B90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</w:tabs>
              <w:spacing w:after="120"/>
              <w:ind w:left="342"/>
            </w:pPr>
            <w:r>
              <w:t xml:space="preserve">Promote livestock grazing management practices to maintain or </w:t>
            </w:r>
            <w:r>
              <w:lastRenderedPageBreak/>
              <w:t>restore riparian habitat function.</w:t>
            </w:r>
          </w:p>
          <w:p w:rsidR="005E5184" w:rsidRDefault="005E5184" w:rsidP="00CF3B90">
            <w:pPr>
              <w:pStyle w:val="Header"/>
              <w:numPr>
                <w:ilvl w:val="0"/>
                <w:numId w:val="6"/>
              </w:numPr>
              <w:tabs>
                <w:tab w:val="clear" w:pos="4320"/>
                <w:tab w:val="clear" w:pos="8640"/>
              </w:tabs>
              <w:spacing w:after="120"/>
              <w:ind w:left="342"/>
            </w:pPr>
            <w:r>
              <w:t>Apply active stream and riparian rehabilitation techniques when necessary.</w:t>
            </w:r>
          </w:p>
          <w:p w:rsidR="005E5184" w:rsidRDefault="005E5184" w:rsidP="00CF3B90">
            <w:pPr>
              <w:pStyle w:val="Header"/>
              <w:numPr>
                <w:ilvl w:val="0"/>
                <w:numId w:val="6"/>
              </w:numPr>
              <w:tabs>
                <w:tab w:val="clear" w:pos="4320"/>
                <w:tab w:val="clear" w:pos="8640"/>
              </w:tabs>
              <w:spacing w:after="120"/>
              <w:ind w:left="342"/>
            </w:pPr>
            <w:r>
              <w:t>Conduct watershed habitat assessments and collect river channel reference reach data.</w:t>
            </w:r>
          </w:p>
          <w:p w:rsidR="005E5184" w:rsidRDefault="005E5184" w:rsidP="00CF3B90">
            <w:pPr>
              <w:pStyle w:val="Header"/>
              <w:numPr>
                <w:ilvl w:val="0"/>
                <w:numId w:val="6"/>
              </w:numPr>
              <w:tabs>
                <w:tab w:val="clear" w:pos="4320"/>
                <w:tab w:val="clear" w:pos="8640"/>
              </w:tabs>
              <w:spacing w:after="120"/>
              <w:ind w:left="342"/>
            </w:pPr>
            <w:r>
              <w:t xml:space="preserve">Promote and establish fish passage and screening solutions at irrigation diversions. </w:t>
            </w:r>
          </w:p>
        </w:tc>
      </w:tr>
      <w:tr w:rsidR="00D94C4A">
        <w:tc>
          <w:tcPr>
            <w:tcW w:w="2628" w:type="dxa"/>
          </w:tcPr>
          <w:p w:rsidR="00D94C4A" w:rsidRDefault="0032553D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Additional Information:</w:t>
            </w:r>
          </w:p>
        </w:tc>
        <w:tc>
          <w:tcPr>
            <w:tcW w:w="6948" w:type="dxa"/>
            <w:tcBorders>
              <w:top w:val="single" w:sz="4" w:space="0" w:color="auto"/>
              <w:bottom w:val="single" w:sz="2" w:space="0" w:color="auto"/>
            </w:tcBorders>
          </w:tcPr>
          <w:p w:rsidR="00D94C4A" w:rsidRDefault="00F9532C" w:rsidP="00A33426">
            <w:pPr>
              <w:pStyle w:val="Header"/>
              <w:tabs>
                <w:tab w:val="clear" w:pos="4320"/>
                <w:tab w:val="clear" w:pos="8640"/>
              </w:tabs>
            </w:pPr>
            <w:r>
              <w:t>A planning document for</w:t>
            </w:r>
            <w:r w:rsidR="005E5184">
              <w:t xml:space="preserve"> potential habitat projects</w:t>
            </w:r>
            <w:r>
              <w:t xml:space="preserve"> the Lower Encampment River watershed was drafted by WGFD and Trout Unlimited for Wyoming Wildlife and Natural Resource Trust.  </w:t>
            </w:r>
            <w:hyperlink r:id="rId7" w:history="1"/>
          </w:p>
        </w:tc>
      </w:tr>
      <w:tr w:rsidR="00D94C4A">
        <w:tc>
          <w:tcPr>
            <w:tcW w:w="2628" w:type="dxa"/>
          </w:tcPr>
          <w:p w:rsidR="00D94C4A" w:rsidRPr="005F035A" w:rsidRDefault="00065EC4" w:rsidP="001D159C">
            <w:pPr>
              <w:rPr>
                <w:b/>
                <w:bCs/>
              </w:rPr>
            </w:pPr>
            <w:r w:rsidRPr="005F035A">
              <w:rPr>
                <w:b/>
              </w:rPr>
              <w:t xml:space="preserve">General </w:t>
            </w:r>
            <w:r w:rsidR="00D254F0" w:rsidRPr="005F035A">
              <w:rPr>
                <w:b/>
                <w:bCs/>
              </w:rPr>
              <w:t>land ownership and surface area:</w:t>
            </w:r>
          </w:p>
        </w:tc>
        <w:tc>
          <w:tcPr>
            <w:tcW w:w="6948" w:type="dxa"/>
            <w:tcBorders>
              <w:top w:val="single" w:sz="4" w:space="0" w:color="auto"/>
              <w:bottom w:val="single" w:sz="2" w:space="0" w:color="auto"/>
            </w:tcBorders>
          </w:tcPr>
          <w:tbl>
            <w:tblPr>
              <w:tblW w:w="4240" w:type="dxa"/>
              <w:tblLook w:val="04A0"/>
            </w:tblPr>
            <w:tblGrid>
              <w:gridCol w:w="4240"/>
            </w:tblGrid>
            <w:tr w:rsidR="00A33426" w:rsidRPr="00407D94" w:rsidTr="00A33426">
              <w:trPr>
                <w:trHeight w:val="288"/>
              </w:trPr>
              <w:tc>
                <w:tcPr>
                  <w:tcW w:w="42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3426" w:rsidRPr="00407D94" w:rsidRDefault="009B056C" w:rsidP="00407D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BLM: 16,211 ac (13%), </w:t>
                  </w:r>
                  <w:r>
                    <w:rPr>
                      <w:color w:val="000000"/>
                    </w:rPr>
                    <w:br/>
                    <w:t xml:space="preserve">USFS: 71,773 ac (56%), </w:t>
                  </w:r>
                  <w:r>
                    <w:rPr>
                      <w:color w:val="000000"/>
                    </w:rPr>
                    <w:br/>
                    <w:t xml:space="preserve">State: 5,538 ac (4%), </w:t>
                  </w:r>
                  <w:r>
                    <w:rPr>
                      <w:color w:val="000000"/>
                    </w:rPr>
                    <w:br/>
                    <w:t xml:space="preserve">Private: 34,182 ac (27%), </w:t>
                  </w:r>
                  <w:r>
                    <w:rPr>
                      <w:color w:val="000000"/>
                    </w:rPr>
                    <w:br/>
                    <w:t xml:space="preserve">Water: 805 ac (1%), </w:t>
                  </w:r>
                  <w:r>
                    <w:rPr>
                      <w:color w:val="000000"/>
                    </w:rPr>
                    <w:br/>
                    <w:t>Total area: 128,509 ac</w:t>
                  </w:r>
                </w:p>
              </w:tc>
            </w:tr>
          </w:tbl>
          <w:p w:rsidR="00065EC4" w:rsidRDefault="00065EC4">
            <w:pPr>
              <w:pStyle w:val="Header"/>
              <w:tabs>
                <w:tab w:val="clear" w:pos="4320"/>
                <w:tab w:val="clear" w:pos="8640"/>
              </w:tabs>
              <w:spacing w:after="120"/>
            </w:pPr>
          </w:p>
        </w:tc>
      </w:tr>
    </w:tbl>
    <w:p w:rsidR="00D94C4A" w:rsidRDefault="00D94C4A">
      <w:pPr>
        <w:pStyle w:val="Header"/>
        <w:tabs>
          <w:tab w:val="clear" w:pos="4320"/>
          <w:tab w:val="clear" w:pos="8640"/>
        </w:tabs>
      </w:pPr>
    </w:p>
    <w:p w:rsidR="00065EC4" w:rsidRDefault="00065EC4">
      <w:pPr>
        <w:pStyle w:val="Header"/>
        <w:tabs>
          <w:tab w:val="clear" w:pos="4320"/>
          <w:tab w:val="clear" w:pos="8640"/>
        </w:tabs>
      </w:pPr>
    </w:p>
    <w:sectPr w:rsidR="00065EC4" w:rsidSect="00D94C4A">
      <w:head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B7F" w:rsidRDefault="00610B7F">
      <w:r>
        <w:separator/>
      </w:r>
    </w:p>
  </w:endnote>
  <w:endnote w:type="continuationSeparator" w:id="0">
    <w:p w:rsidR="00610B7F" w:rsidRDefault="00610B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B7F" w:rsidRDefault="00610B7F">
      <w:r>
        <w:separator/>
      </w:r>
    </w:p>
  </w:footnote>
  <w:footnote w:type="continuationSeparator" w:id="0">
    <w:p w:rsidR="00610B7F" w:rsidRDefault="00610B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55F" w:rsidRDefault="00E0755F">
    <w:pPr>
      <w:pStyle w:val="Header"/>
      <w:rPr>
        <w:b/>
        <w:bCs/>
      </w:rPr>
    </w:pPr>
    <w:r>
      <w:rPr>
        <w:b/>
        <w:bCs/>
      </w:rPr>
      <w:t xml:space="preserve">Wyoming Game and Fish Department                      </w:t>
    </w:r>
    <w:r>
      <w:rPr>
        <w:b/>
        <w:bCs/>
      </w:rPr>
      <w:tab/>
      <w:t xml:space="preserve">rev. </w:t>
    </w:r>
    <w:r w:rsidR="00644F67">
      <w:rPr>
        <w:b/>
        <w:bCs/>
      </w:rPr>
      <w:t>10</w:t>
    </w:r>
    <w:r>
      <w:rPr>
        <w:b/>
        <w:bCs/>
      </w:rPr>
      <w:t>/1</w:t>
    </w:r>
    <w:r w:rsidR="00644F67">
      <w:rPr>
        <w:b/>
        <w:bCs/>
      </w:rPr>
      <w:t>0</w:t>
    </w:r>
    <w:r>
      <w:rPr>
        <w:b/>
        <w:bCs/>
      </w:rPr>
      <w:t>/2014</w:t>
    </w:r>
  </w:p>
  <w:p w:rsidR="00E0755F" w:rsidRDefault="00E0755F">
    <w:pPr>
      <w:pStyle w:val="Header"/>
      <w:rPr>
        <w:b/>
        <w:bCs/>
      </w:rPr>
    </w:pPr>
    <w:r>
      <w:rPr>
        <w:b/>
        <w:bCs/>
      </w:rPr>
      <w:t xml:space="preserve">Strategic Habitat Plan </w:t>
    </w:r>
  </w:p>
  <w:p w:rsidR="00E0755F" w:rsidRDefault="00E0755F">
    <w:pPr>
      <w:pStyle w:val="Header"/>
      <w:rPr>
        <w:b/>
        <w:bCs/>
      </w:rPr>
    </w:pPr>
  </w:p>
  <w:p w:rsidR="00E0755F" w:rsidRDefault="002508AA">
    <w:pPr>
      <w:pStyle w:val="Header"/>
      <w:jc w:val="center"/>
      <w:rPr>
        <w:b/>
        <w:bCs/>
      </w:rPr>
    </w:pPr>
    <w:r>
      <w:rPr>
        <w:b/>
        <w:bCs/>
      </w:rPr>
      <w:t>Enhancement</w:t>
    </w:r>
    <w:r w:rsidR="00E0755F">
      <w:rPr>
        <w:b/>
        <w:bCs/>
      </w:rPr>
      <w:t xml:space="preserve"> Habitat Area Narrative</w:t>
    </w:r>
  </w:p>
  <w:p w:rsidR="00E0755F" w:rsidRDefault="00E0755F">
    <w:pPr>
      <w:pStyle w:val="Header"/>
      <w:rPr>
        <w:b/>
        <w:b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C0A63"/>
    <w:multiLevelType w:val="hybridMultilevel"/>
    <w:tmpl w:val="8F148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AB4FE6"/>
    <w:multiLevelType w:val="hybridMultilevel"/>
    <w:tmpl w:val="7868B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790ED7"/>
    <w:multiLevelType w:val="hybridMultilevel"/>
    <w:tmpl w:val="AB60F9B8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5116C8"/>
    <w:multiLevelType w:val="hybridMultilevel"/>
    <w:tmpl w:val="63C84A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E6144C"/>
    <w:multiLevelType w:val="hybridMultilevel"/>
    <w:tmpl w:val="953E1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6D65BA"/>
    <w:multiLevelType w:val="hybridMultilevel"/>
    <w:tmpl w:val="19F2AB48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CB7518"/>
    <w:multiLevelType w:val="hybridMultilevel"/>
    <w:tmpl w:val="E3DE43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5EC4"/>
    <w:rsid w:val="000374DE"/>
    <w:rsid w:val="00055292"/>
    <w:rsid w:val="00065EC4"/>
    <w:rsid w:val="000B7221"/>
    <w:rsid w:val="00133517"/>
    <w:rsid w:val="0016516C"/>
    <w:rsid w:val="001D159C"/>
    <w:rsid w:val="001F6040"/>
    <w:rsid w:val="002026EE"/>
    <w:rsid w:val="00244BEF"/>
    <w:rsid w:val="002508AA"/>
    <w:rsid w:val="0030699B"/>
    <w:rsid w:val="0032553D"/>
    <w:rsid w:val="00374999"/>
    <w:rsid w:val="00407D94"/>
    <w:rsid w:val="0042469E"/>
    <w:rsid w:val="004D775E"/>
    <w:rsid w:val="005100E4"/>
    <w:rsid w:val="00556AE7"/>
    <w:rsid w:val="005776B4"/>
    <w:rsid w:val="005C394D"/>
    <w:rsid w:val="005D26C0"/>
    <w:rsid w:val="005E5184"/>
    <w:rsid w:val="005F035A"/>
    <w:rsid w:val="00610B7F"/>
    <w:rsid w:val="00644F67"/>
    <w:rsid w:val="00735764"/>
    <w:rsid w:val="00742602"/>
    <w:rsid w:val="007D16AA"/>
    <w:rsid w:val="00842FA8"/>
    <w:rsid w:val="0084770D"/>
    <w:rsid w:val="008575F0"/>
    <w:rsid w:val="00896D06"/>
    <w:rsid w:val="008E5987"/>
    <w:rsid w:val="008E6664"/>
    <w:rsid w:val="00976744"/>
    <w:rsid w:val="009B056C"/>
    <w:rsid w:val="009D0034"/>
    <w:rsid w:val="009D1E32"/>
    <w:rsid w:val="00A03D98"/>
    <w:rsid w:val="00A25F84"/>
    <w:rsid w:val="00A330FA"/>
    <w:rsid w:val="00A33426"/>
    <w:rsid w:val="00A37690"/>
    <w:rsid w:val="00BB5605"/>
    <w:rsid w:val="00C2105F"/>
    <w:rsid w:val="00C76B90"/>
    <w:rsid w:val="00C92646"/>
    <w:rsid w:val="00CA2D69"/>
    <w:rsid w:val="00CF3B90"/>
    <w:rsid w:val="00D254F0"/>
    <w:rsid w:val="00D468CE"/>
    <w:rsid w:val="00D54EB4"/>
    <w:rsid w:val="00D94C4A"/>
    <w:rsid w:val="00E015FE"/>
    <w:rsid w:val="00E0755F"/>
    <w:rsid w:val="00E1150F"/>
    <w:rsid w:val="00E30672"/>
    <w:rsid w:val="00F05D1C"/>
    <w:rsid w:val="00F23E12"/>
    <w:rsid w:val="00F95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C4A"/>
    <w:rPr>
      <w:sz w:val="24"/>
      <w:szCs w:val="24"/>
    </w:rPr>
  </w:style>
  <w:style w:type="paragraph" w:styleId="Heading1">
    <w:name w:val="heading 1"/>
    <w:basedOn w:val="Normal"/>
    <w:next w:val="Normal"/>
    <w:qFormat/>
    <w:rsid w:val="00D94C4A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D94C4A"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D94C4A"/>
    <w:pPr>
      <w:keepNext/>
      <w:spacing w:before="120"/>
      <w:outlineLvl w:val="2"/>
    </w:pPr>
    <w:rPr>
      <w:b/>
      <w:b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D94C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94C4A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D94C4A"/>
    <w:pPr>
      <w:spacing w:after="120"/>
      <w:ind w:left="1440"/>
    </w:pPr>
  </w:style>
  <w:style w:type="character" w:styleId="CommentReference">
    <w:name w:val="annotation reference"/>
    <w:basedOn w:val="DefaultParagraphFont"/>
    <w:semiHidden/>
    <w:rsid w:val="00D94C4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94C4A"/>
    <w:rPr>
      <w:sz w:val="20"/>
      <w:szCs w:val="20"/>
    </w:rPr>
  </w:style>
  <w:style w:type="paragraph" w:styleId="NormalWeb">
    <w:name w:val="Normal (Web)"/>
    <w:basedOn w:val="Normal"/>
    <w:semiHidden/>
    <w:rsid w:val="00D94C4A"/>
    <w:pPr>
      <w:spacing w:before="168" w:after="216"/>
    </w:pPr>
    <w:rPr>
      <w:rFonts w:ascii="Arial Unicode MS" w:eastAsia="Arial Unicode MS" w:hAnsi="Arial Unicode MS" w:cs="Arial Unicode MS"/>
    </w:rPr>
  </w:style>
  <w:style w:type="character" w:styleId="Emphasis">
    <w:name w:val="Emphasis"/>
    <w:basedOn w:val="DefaultParagraphFont"/>
    <w:qFormat/>
    <w:rsid w:val="00D94C4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EC4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159C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1D159C"/>
  </w:style>
  <w:style w:type="character" w:customStyle="1" w:styleId="CommentSubjectChar">
    <w:name w:val="Comment Subject Char"/>
    <w:basedOn w:val="CommentTextChar"/>
    <w:link w:val="CommentSubject"/>
    <w:rsid w:val="001D159C"/>
  </w:style>
  <w:style w:type="paragraph" w:styleId="Revision">
    <w:name w:val="Revision"/>
    <w:hidden/>
    <w:uiPriority w:val="99"/>
    <w:semiHidden/>
    <w:rsid w:val="001D159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1.dfg.ca.gov/Portal/Portals/12/Aspen/Aspen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Region:_________________________________________</vt:lpstr>
    </vt:vector>
  </TitlesOfParts>
  <Company>Wyoming Game &amp; Fish Dept.</Company>
  <LinksUpToDate>false</LinksUpToDate>
  <CharactersWithSpaces>2568</CharactersWithSpaces>
  <SharedDoc>false</SharedDoc>
  <HLinks>
    <vt:vector size="6" baseType="variant">
      <vt:variant>
        <vt:i4>2490472</vt:i4>
      </vt:variant>
      <vt:variant>
        <vt:i4>6</vt:i4>
      </vt:variant>
      <vt:variant>
        <vt:i4>0</vt:i4>
      </vt:variant>
      <vt:variant>
        <vt:i4>5</vt:i4>
      </vt:variant>
      <vt:variant>
        <vt:lpwstr>https://r1.dfg.ca.gov/Portal/Portals/12/Aspen/Aspen.JPG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Region:_________________________________________</dc:title>
  <dc:creator>Bill Cowling</dc:creator>
  <cp:lastModifiedBy>pdey</cp:lastModifiedBy>
  <cp:revision>3</cp:revision>
  <cp:lastPrinted>2008-07-10T22:57:00Z</cp:lastPrinted>
  <dcterms:created xsi:type="dcterms:W3CDTF">2014-10-10T21:27:00Z</dcterms:created>
  <dcterms:modified xsi:type="dcterms:W3CDTF">2014-10-10T21:28:00Z</dcterms:modified>
</cp:coreProperties>
</file>