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628"/>
        <w:gridCol w:w="6948"/>
      </w:tblGrid>
      <w:tr w:rsidR="00D94C4A">
        <w:tc>
          <w:tcPr>
            <w:tcW w:w="2628" w:type="dxa"/>
          </w:tcPr>
          <w:p w:rsidR="00D94C4A" w:rsidRDefault="0032553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Region: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1E1202" w:rsidP="00A33BC6">
            <w:pPr>
              <w:pStyle w:val="Heading1"/>
              <w:spacing w:after="120"/>
              <w:ind w:left="-10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Jackson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Habitat Priority Area 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F06C9F" w:rsidP="00A33BC6">
            <w:pPr>
              <w:pStyle w:val="Heading1"/>
              <w:spacing w:after="120"/>
              <w:ind w:left="-10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Upper Spread Creek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Habitat Area Type</w:t>
            </w:r>
            <w:r w:rsidR="00D468CE">
              <w:rPr>
                <w:b/>
                <w:bCs/>
                <w:color w:val="000000"/>
              </w:rPr>
              <w:t xml:space="preserve"> </w:t>
            </w:r>
            <w:r w:rsidR="00065EC4">
              <w:rPr>
                <w:b/>
                <w:bCs/>
                <w:color w:val="000000"/>
              </w:rPr>
              <w:t>(s)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0F086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1E1202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 w:rsidR="0032553D">
              <w:rPr>
                <w:b/>
                <w:bCs/>
              </w:rPr>
              <w:t xml:space="preserve"> Aquatic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B2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Terrestrial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53D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Combined</w:t>
            </w:r>
          </w:p>
          <w:p w:rsidR="00D94C4A" w:rsidRDefault="001E1202" w:rsidP="00C576B0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-108"/>
            </w:pPr>
            <w:r>
              <w:t>Stream, riparian, wetland, aspen, willow</w:t>
            </w:r>
          </w:p>
        </w:tc>
      </w:tr>
      <w:tr w:rsidR="00D94C4A" w:rsidRPr="00C30D4D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Habitat Values: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Pr="005F10B4" w:rsidRDefault="00C576B0" w:rsidP="00DE6B5D">
            <w:pPr>
              <w:spacing w:after="120"/>
              <w:ind w:left="-115"/>
              <w:rPr>
                <w:sz w:val="22"/>
              </w:rPr>
            </w:pPr>
            <w:r>
              <w:t xml:space="preserve">Native </w:t>
            </w:r>
            <w:r w:rsidR="00353452">
              <w:t xml:space="preserve">fish </w:t>
            </w:r>
            <w:r w:rsidR="001E1202" w:rsidRPr="00C30D4D">
              <w:t xml:space="preserve">spawning, </w:t>
            </w:r>
            <w:r w:rsidR="00530B03" w:rsidRPr="00C30D4D">
              <w:t>rearing,</w:t>
            </w:r>
            <w:r w:rsidR="001E1202" w:rsidRPr="00C30D4D">
              <w:t xml:space="preserve"> and migration habitats</w:t>
            </w:r>
            <w:r w:rsidR="00DE6B5D">
              <w:t xml:space="preserve">; appropriate channel form, free flowing pattern, channel connection to healthy riparian habitat.  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r>
              <w:rPr>
                <w:b/>
                <w:bCs/>
              </w:rPr>
              <w:t>Reason Selected: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Pr="00C32D32" w:rsidRDefault="00C32D32" w:rsidP="00DE6B5D">
            <w:pPr>
              <w:pStyle w:val="Default"/>
              <w:ind w:left="-108"/>
              <w:rPr>
                <w:bCs/>
              </w:rPr>
            </w:pPr>
            <w:r>
              <w:t>Upper Spread C</w:t>
            </w:r>
            <w:r w:rsidRPr="00C32D32">
              <w:t xml:space="preserve">reek </w:t>
            </w:r>
            <w:r>
              <w:t>crucial area</w:t>
            </w:r>
            <w:r w:rsidR="00DE6B5D">
              <w:t xml:space="preserve"> provides</w:t>
            </w:r>
            <w:r w:rsidRPr="00C32D32">
              <w:t xml:space="preserve"> 45 miles of histor</w:t>
            </w:r>
            <w:r>
              <w:t>ic spawning and rearing habitat</w:t>
            </w:r>
            <w:r w:rsidR="003A6C56">
              <w:t xml:space="preserve"> for </w:t>
            </w:r>
            <w:r w:rsidR="00DE6B5D">
              <w:t xml:space="preserve">the </w:t>
            </w:r>
            <w:r w:rsidR="003A6C56" w:rsidRPr="00C32D32">
              <w:t>entire native fish assemblage</w:t>
            </w:r>
            <w:r>
              <w:t xml:space="preserve">.  </w:t>
            </w:r>
            <w:r w:rsidR="003A6C56">
              <w:t>W</w:t>
            </w:r>
            <w:r w:rsidR="00C576B0" w:rsidRPr="00C32D32">
              <w:t>ild cu</w:t>
            </w:r>
            <w:r w:rsidR="003A6C56">
              <w:t>tthroat trout populations</w:t>
            </w:r>
            <w:r w:rsidR="00C576B0" w:rsidRPr="00C32D32">
              <w:t xml:space="preserve"> natura</w:t>
            </w:r>
            <w:r w:rsidR="003A6C56">
              <w:t>l</w:t>
            </w:r>
            <w:r w:rsidR="00C576B0" w:rsidRPr="00C32D32">
              <w:t>l</w:t>
            </w:r>
            <w:r w:rsidR="003A6C56">
              <w:t xml:space="preserve">y recruitment from upper Spread Creek </w:t>
            </w:r>
            <w:r w:rsidR="00C576B0" w:rsidRPr="00C32D32">
              <w:t>to the Snake River</w:t>
            </w:r>
            <w:r w:rsidR="003A6C56">
              <w:t>.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Area Boundary Description: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C576B0" w:rsidP="00EE4BBE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-115"/>
            </w:pPr>
            <w:r>
              <w:rPr>
                <w:bCs/>
              </w:rPr>
              <w:t>Three 6</w:t>
            </w:r>
            <w:r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order HUCs: South Spread 170401010502, North Spread 170401010503 and Spread 170401010504</w:t>
            </w:r>
          </w:p>
        </w:tc>
      </w:tr>
      <w:tr w:rsidR="00D94C4A">
        <w:tc>
          <w:tcPr>
            <w:tcW w:w="2628" w:type="dxa"/>
          </w:tcPr>
          <w:p w:rsidR="00D94C4A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Focal </w:t>
            </w:r>
            <w:r w:rsidR="0032553D">
              <w:rPr>
                <w:b/>
                <w:bCs/>
              </w:rPr>
              <w:t xml:space="preserve">species or </w:t>
            </w:r>
            <w:r w:rsidR="001D159C">
              <w:rPr>
                <w:b/>
                <w:bCs/>
              </w:rPr>
              <w:t xml:space="preserve">species </w:t>
            </w:r>
            <w:r w:rsidR="0032553D">
              <w:rPr>
                <w:b/>
                <w:bCs/>
              </w:rPr>
              <w:t>assemblage</w:t>
            </w:r>
            <w:r w:rsidR="001D159C">
              <w:rPr>
                <w:b/>
                <w:bCs/>
              </w:rPr>
              <w:t>(s)</w:t>
            </w:r>
            <w:r w:rsidR="0032553D">
              <w:rPr>
                <w:b/>
                <w:bCs/>
              </w:rPr>
              <w:t xml:space="preserve"> </w:t>
            </w:r>
            <w:r w:rsidR="00D468CE">
              <w:rPr>
                <w:b/>
                <w:bCs/>
              </w:rPr>
              <w:t>(</w:t>
            </w:r>
            <w:r w:rsidR="001D159C">
              <w:rPr>
                <w:b/>
                <w:bCs/>
              </w:rPr>
              <w:t xml:space="preserve">limit </w:t>
            </w:r>
            <w:r w:rsidR="00AA2B2F">
              <w:rPr>
                <w:b/>
                <w:bCs/>
              </w:rPr>
              <w:t>6</w:t>
            </w:r>
            <w:r w:rsidR="001D159C">
              <w:rPr>
                <w:b/>
                <w:bCs/>
              </w:rPr>
              <w:t>)</w:t>
            </w:r>
            <w:r w:rsidR="0032553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D54EB4" w:rsidRDefault="00D54EB4">
            <w:pPr>
              <w:rPr>
                <w:b/>
                <w:bCs/>
              </w:rPr>
            </w:pPr>
          </w:p>
          <w:p w:rsidR="00D54EB4" w:rsidRDefault="00D54EB4">
            <w:pPr>
              <w:rPr>
                <w:b/>
                <w:bCs/>
              </w:rPr>
            </w:pPr>
          </w:p>
          <w:p w:rsidR="00065EC4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SWAP Tier 1 </w:t>
            </w:r>
            <w:r w:rsidR="00E1150F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species:</w:t>
            </w:r>
          </w:p>
          <w:p w:rsidR="00065EC4" w:rsidRDefault="00065EC4">
            <w:pPr>
              <w:rPr>
                <w:b/>
                <w:bCs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54EB4" w:rsidRDefault="00C576B0" w:rsidP="00553F07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spacing w:after="120"/>
              <w:ind w:left="-108"/>
            </w:pPr>
            <w:r>
              <w:rPr>
                <w:bCs/>
              </w:rPr>
              <w:t>Snake River cutthroat trout (NSS4</w:t>
            </w:r>
            <w:r w:rsidR="00DE6B5D">
              <w:rPr>
                <w:bCs/>
              </w:rPr>
              <w:t>)</w:t>
            </w:r>
            <w:r>
              <w:rPr>
                <w:bCs/>
              </w:rPr>
              <w:t xml:space="preserve">, bluehead sucker (NSS1), </w:t>
            </w:r>
            <w:r w:rsidR="00DA2EFB">
              <w:rPr>
                <w:bCs/>
              </w:rPr>
              <w:t>and mountain whitefish (NSS4)</w:t>
            </w:r>
          </w:p>
          <w:p w:rsidR="00146DFB" w:rsidRDefault="00CD6F89" w:rsidP="00146DFB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146DFB">
              <w:rPr>
                <w:color w:val="000000"/>
              </w:rPr>
              <w:t xml:space="preserve">luehead </w:t>
            </w:r>
            <w:r>
              <w:rPr>
                <w:color w:val="000000"/>
              </w:rPr>
              <w:t>s</w:t>
            </w:r>
            <w:r w:rsidR="00146DFB">
              <w:rPr>
                <w:color w:val="000000"/>
              </w:rPr>
              <w:t xml:space="preserve">ucker, </w:t>
            </w:r>
            <w:r>
              <w:rPr>
                <w:color w:val="000000"/>
              </w:rPr>
              <w:t>b</w:t>
            </w:r>
            <w:r w:rsidR="00146DFB">
              <w:rPr>
                <w:color w:val="000000"/>
              </w:rPr>
              <w:t xml:space="preserve">oreal </w:t>
            </w:r>
            <w:r>
              <w:rPr>
                <w:color w:val="000000"/>
              </w:rPr>
              <w:t>t</w:t>
            </w:r>
            <w:r w:rsidR="00146DFB">
              <w:rPr>
                <w:color w:val="000000"/>
              </w:rPr>
              <w:t xml:space="preserve">oad, Great Basin </w:t>
            </w:r>
            <w:proofErr w:type="spellStart"/>
            <w:r>
              <w:rPr>
                <w:color w:val="000000"/>
              </w:rPr>
              <w:t>s</w:t>
            </w:r>
            <w:r w:rsidR="00146DFB">
              <w:rPr>
                <w:color w:val="000000"/>
              </w:rPr>
              <w:t>padefoot</w:t>
            </w:r>
            <w:proofErr w:type="spellEnd"/>
          </w:p>
          <w:p w:rsidR="00E1150F" w:rsidRDefault="00E1150F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Solutions or actions: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C576B0" w:rsidRDefault="00C576B0" w:rsidP="003A6C56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after="120"/>
              <w:ind w:left="252"/>
            </w:pPr>
            <w:r>
              <w:t>Maintain upper reaches of Spread Creek as free flowing</w:t>
            </w:r>
          </w:p>
          <w:p w:rsidR="00C576B0" w:rsidRDefault="00C132BC" w:rsidP="003A6C56">
            <w:pPr>
              <w:numPr>
                <w:ilvl w:val="0"/>
                <w:numId w:val="7"/>
              </w:numPr>
              <w:spacing w:after="120"/>
              <w:ind w:left="252"/>
            </w:pPr>
            <w:r>
              <w:t>Assist federal managers</w:t>
            </w:r>
            <w:r w:rsidR="00DE6B5D">
              <w:t xml:space="preserve"> in</w:t>
            </w:r>
            <w:r>
              <w:t xml:space="preserve"> identifying and managing natural started </w:t>
            </w:r>
            <w:proofErr w:type="spellStart"/>
            <w:r>
              <w:t>wildland</w:t>
            </w:r>
            <w:proofErr w:type="spellEnd"/>
            <w:r>
              <w:t xml:space="preserve"> fire to enhance aspen, and willow and communities.</w:t>
            </w:r>
          </w:p>
          <w:p w:rsidR="00DE6B5D" w:rsidRDefault="00DE6B5D" w:rsidP="00DE6B5D">
            <w:pPr>
              <w:numPr>
                <w:ilvl w:val="0"/>
                <w:numId w:val="7"/>
              </w:numPr>
              <w:ind w:left="252"/>
            </w:pPr>
            <w:r>
              <w:t>Facilitate improvements to produce and maintain healthy aspen, willow and cottonwood communities, combined with increased base stream flows, to improve beaver habitat over the long term</w:t>
            </w:r>
          </w:p>
          <w:p w:rsidR="00C576B0" w:rsidRDefault="00C576B0" w:rsidP="003A6C56">
            <w:pPr>
              <w:ind w:left="252"/>
            </w:pPr>
          </w:p>
          <w:p w:rsidR="00DE6B5D" w:rsidRDefault="00DE6B5D" w:rsidP="00DE6B5D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after="120"/>
              <w:ind w:left="252"/>
            </w:pPr>
            <w:r>
              <w:t>Implement enhancement and education projects with private landowners to provide sustainable spawning gravels, pools, overhead cover, migration routes for native Snake River cutthroat trout</w:t>
            </w:r>
          </w:p>
          <w:p w:rsidR="00D94C4A" w:rsidRDefault="00DE6B5D" w:rsidP="003A6C5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after="120"/>
              <w:ind w:left="252"/>
            </w:pPr>
            <w:r>
              <w:t>Manage beaver by moving them to suitable locations to foster water retention and improve stream connections to floodplains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Additional Information: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D94C4A" w:rsidRDefault="000F086C" w:rsidP="001E5EEA">
            <w:pPr>
              <w:spacing w:after="120"/>
              <w:ind w:left="-115"/>
            </w:pPr>
            <w:hyperlink r:id="rId7" w:history="1"/>
          </w:p>
        </w:tc>
      </w:tr>
      <w:tr w:rsidR="00D94C4A">
        <w:tc>
          <w:tcPr>
            <w:tcW w:w="2628" w:type="dxa"/>
          </w:tcPr>
          <w:p w:rsidR="00D94C4A" w:rsidRPr="00AA2B2F" w:rsidRDefault="00065EC4" w:rsidP="001D159C">
            <w:pPr>
              <w:rPr>
                <w:b/>
                <w:bCs/>
              </w:rPr>
            </w:pPr>
            <w:r w:rsidRPr="00AA2B2F">
              <w:rPr>
                <w:b/>
              </w:rPr>
              <w:t xml:space="preserve">General </w:t>
            </w:r>
            <w:r w:rsidR="003C207B" w:rsidRPr="00AA2B2F">
              <w:rPr>
                <w:b/>
                <w:bCs/>
              </w:rPr>
              <w:t xml:space="preserve">land ownership and surface </w:t>
            </w:r>
            <w:r w:rsidR="003C207B" w:rsidRPr="00AA2B2F">
              <w:rPr>
                <w:b/>
                <w:bCs/>
              </w:rPr>
              <w:lastRenderedPageBreak/>
              <w:t>area: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065EC4" w:rsidRPr="00146DFB" w:rsidRDefault="00146DFB" w:rsidP="00146D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BLM: 0 ac (0%), </w:t>
            </w:r>
            <w:r>
              <w:rPr>
                <w:color w:val="000000"/>
              </w:rPr>
              <w:br/>
              <w:t xml:space="preserve">USFS: 62,452 ac (100%),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Other Federal: 21 ac (0%), </w:t>
            </w:r>
            <w:r>
              <w:rPr>
                <w:color w:val="000000"/>
              </w:rPr>
              <w:br/>
              <w:t xml:space="preserve">State: 0 ac (0%), </w:t>
            </w:r>
            <w:r>
              <w:rPr>
                <w:color w:val="000000"/>
              </w:rPr>
              <w:br/>
              <w:t xml:space="preserve">Private: 0 ac (0%), </w:t>
            </w:r>
            <w:r>
              <w:rPr>
                <w:color w:val="000000"/>
              </w:rPr>
              <w:br/>
              <w:t>Total area: 62,473 ac</w:t>
            </w:r>
          </w:p>
        </w:tc>
      </w:tr>
    </w:tbl>
    <w:p w:rsidR="00D94C4A" w:rsidRDefault="00D94C4A">
      <w:pPr>
        <w:pStyle w:val="Header"/>
        <w:tabs>
          <w:tab w:val="clear" w:pos="4320"/>
          <w:tab w:val="clear" w:pos="8640"/>
        </w:tabs>
      </w:pPr>
    </w:p>
    <w:p w:rsidR="00065EC4" w:rsidRDefault="00065EC4">
      <w:pPr>
        <w:pStyle w:val="Header"/>
        <w:tabs>
          <w:tab w:val="clear" w:pos="4320"/>
          <w:tab w:val="clear" w:pos="8640"/>
        </w:tabs>
      </w:pPr>
    </w:p>
    <w:sectPr w:rsidR="00065EC4" w:rsidSect="00D94C4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F0" w:rsidRDefault="00335BF0">
      <w:r>
        <w:separator/>
      </w:r>
    </w:p>
  </w:endnote>
  <w:endnote w:type="continuationSeparator" w:id="0">
    <w:p w:rsidR="00335BF0" w:rsidRDefault="0033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F0" w:rsidRDefault="00335BF0">
      <w:r>
        <w:separator/>
      </w:r>
    </w:p>
  </w:footnote>
  <w:footnote w:type="continuationSeparator" w:id="0">
    <w:p w:rsidR="00335BF0" w:rsidRDefault="00335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4A" w:rsidRDefault="0032553D">
    <w:pPr>
      <w:pStyle w:val="Header"/>
      <w:rPr>
        <w:b/>
        <w:bCs/>
      </w:rPr>
    </w:pPr>
    <w:r>
      <w:rPr>
        <w:b/>
        <w:bCs/>
      </w:rPr>
      <w:t xml:space="preserve">Wyoming Game and Fish Department                      </w:t>
    </w:r>
    <w:r w:rsidR="00E015FE">
      <w:rPr>
        <w:b/>
        <w:bCs/>
      </w:rPr>
      <w:tab/>
    </w:r>
    <w:r>
      <w:rPr>
        <w:b/>
        <w:bCs/>
      </w:rPr>
      <w:t>rev. 1</w:t>
    </w:r>
    <w:r w:rsidR="00CD6F89">
      <w:rPr>
        <w:b/>
        <w:bCs/>
      </w:rPr>
      <w:t>0</w:t>
    </w:r>
    <w:r>
      <w:rPr>
        <w:b/>
        <w:bCs/>
      </w:rPr>
      <w:t>/</w:t>
    </w:r>
    <w:r w:rsidR="001D159C">
      <w:rPr>
        <w:b/>
        <w:bCs/>
      </w:rPr>
      <w:t>1</w:t>
    </w:r>
    <w:r w:rsidR="00CD6F89">
      <w:rPr>
        <w:b/>
        <w:bCs/>
      </w:rPr>
      <w:t>0</w:t>
    </w:r>
    <w:r>
      <w:rPr>
        <w:b/>
        <w:bCs/>
      </w:rPr>
      <w:t>/</w:t>
    </w:r>
    <w:r w:rsidR="001D159C">
      <w:rPr>
        <w:b/>
        <w:bCs/>
      </w:rPr>
      <w:t>2014</w:t>
    </w:r>
  </w:p>
  <w:p w:rsidR="00D94C4A" w:rsidRDefault="0032553D">
    <w:pPr>
      <w:pStyle w:val="Header"/>
      <w:rPr>
        <w:b/>
        <w:bCs/>
      </w:rPr>
    </w:pPr>
    <w:r>
      <w:rPr>
        <w:b/>
        <w:bCs/>
      </w:rPr>
      <w:t xml:space="preserve">Strategic Habitat Plan </w:t>
    </w:r>
  </w:p>
  <w:p w:rsidR="00D94C4A" w:rsidRDefault="00D94C4A">
    <w:pPr>
      <w:pStyle w:val="Header"/>
      <w:rPr>
        <w:b/>
        <w:bCs/>
      </w:rPr>
    </w:pPr>
  </w:p>
  <w:p w:rsidR="00D94C4A" w:rsidRDefault="0032553D">
    <w:pPr>
      <w:pStyle w:val="Header"/>
      <w:jc w:val="center"/>
      <w:rPr>
        <w:b/>
        <w:bCs/>
      </w:rPr>
    </w:pPr>
    <w:r>
      <w:rPr>
        <w:b/>
        <w:bCs/>
      </w:rPr>
      <w:t>Crucial Habitat Area Narrative</w:t>
    </w:r>
  </w:p>
  <w:p w:rsidR="00D94C4A" w:rsidRDefault="00D94C4A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B8C"/>
    <w:multiLevelType w:val="hybridMultilevel"/>
    <w:tmpl w:val="3D54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D6A20"/>
    <w:multiLevelType w:val="hybridMultilevel"/>
    <w:tmpl w:val="24F6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90ED7"/>
    <w:multiLevelType w:val="hybridMultilevel"/>
    <w:tmpl w:val="AB60F9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E5176"/>
    <w:multiLevelType w:val="hybridMultilevel"/>
    <w:tmpl w:val="CE3A4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8460F3"/>
    <w:multiLevelType w:val="hybridMultilevel"/>
    <w:tmpl w:val="B996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237EF"/>
    <w:multiLevelType w:val="hybridMultilevel"/>
    <w:tmpl w:val="EDBC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D65BA"/>
    <w:multiLevelType w:val="hybridMultilevel"/>
    <w:tmpl w:val="19F2AB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B7518"/>
    <w:multiLevelType w:val="hybridMultilevel"/>
    <w:tmpl w:val="E3DE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C37F7"/>
    <w:multiLevelType w:val="hybridMultilevel"/>
    <w:tmpl w:val="EACA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EC4"/>
    <w:rsid w:val="00016DA6"/>
    <w:rsid w:val="00021A75"/>
    <w:rsid w:val="00031492"/>
    <w:rsid w:val="00065EC4"/>
    <w:rsid w:val="000739DF"/>
    <w:rsid w:val="00094096"/>
    <w:rsid w:val="000A13E7"/>
    <w:rsid w:val="000D10B8"/>
    <w:rsid w:val="000F086C"/>
    <w:rsid w:val="00146DFB"/>
    <w:rsid w:val="00170F21"/>
    <w:rsid w:val="001C1495"/>
    <w:rsid w:val="001D159C"/>
    <w:rsid w:val="001E1202"/>
    <w:rsid w:val="001E5EEA"/>
    <w:rsid w:val="001F1DB1"/>
    <w:rsid w:val="0023489B"/>
    <w:rsid w:val="002A0C65"/>
    <w:rsid w:val="002C3FE6"/>
    <w:rsid w:val="002D37EB"/>
    <w:rsid w:val="002E50A1"/>
    <w:rsid w:val="0032553D"/>
    <w:rsid w:val="00335BF0"/>
    <w:rsid w:val="00353452"/>
    <w:rsid w:val="003A6C56"/>
    <w:rsid w:val="003C207B"/>
    <w:rsid w:val="003F6776"/>
    <w:rsid w:val="0040618A"/>
    <w:rsid w:val="00434E63"/>
    <w:rsid w:val="005006B4"/>
    <w:rsid w:val="00530B03"/>
    <w:rsid w:val="0054532F"/>
    <w:rsid w:val="00553F07"/>
    <w:rsid w:val="00595190"/>
    <w:rsid w:val="005A0FEB"/>
    <w:rsid w:val="005F0D1A"/>
    <w:rsid w:val="005F10B4"/>
    <w:rsid w:val="00601AB9"/>
    <w:rsid w:val="00624C1D"/>
    <w:rsid w:val="00655E3C"/>
    <w:rsid w:val="006710CD"/>
    <w:rsid w:val="006B62E3"/>
    <w:rsid w:val="006E2818"/>
    <w:rsid w:val="006F3118"/>
    <w:rsid w:val="007025AF"/>
    <w:rsid w:val="0077461E"/>
    <w:rsid w:val="00777C7C"/>
    <w:rsid w:val="007C61B1"/>
    <w:rsid w:val="007E77E7"/>
    <w:rsid w:val="00800F4F"/>
    <w:rsid w:val="0080591E"/>
    <w:rsid w:val="00842FA8"/>
    <w:rsid w:val="00896D06"/>
    <w:rsid w:val="009754DA"/>
    <w:rsid w:val="009827CE"/>
    <w:rsid w:val="009A3C06"/>
    <w:rsid w:val="009D2054"/>
    <w:rsid w:val="00A33BC6"/>
    <w:rsid w:val="00A50B6E"/>
    <w:rsid w:val="00AA2B2F"/>
    <w:rsid w:val="00AC4974"/>
    <w:rsid w:val="00B159A5"/>
    <w:rsid w:val="00B94E2D"/>
    <w:rsid w:val="00B95043"/>
    <w:rsid w:val="00BB52AC"/>
    <w:rsid w:val="00C132BC"/>
    <w:rsid w:val="00C30D4D"/>
    <w:rsid w:val="00C32D32"/>
    <w:rsid w:val="00C576B0"/>
    <w:rsid w:val="00C76B90"/>
    <w:rsid w:val="00C92646"/>
    <w:rsid w:val="00CD6F89"/>
    <w:rsid w:val="00CF5BCB"/>
    <w:rsid w:val="00D468CE"/>
    <w:rsid w:val="00D54EB4"/>
    <w:rsid w:val="00D639CB"/>
    <w:rsid w:val="00D7180C"/>
    <w:rsid w:val="00D8277E"/>
    <w:rsid w:val="00D94C4A"/>
    <w:rsid w:val="00DA2EFB"/>
    <w:rsid w:val="00DC4FA2"/>
    <w:rsid w:val="00DE6B5D"/>
    <w:rsid w:val="00E015FE"/>
    <w:rsid w:val="00E1150F"/>
    <w:rsid w:val="00EE4BBE"/>
    <w:rsid w:val="00F06C9F"/>
    <w:rsid w:val="00F40470"/>
    <w:rsid w:val="00F66A37"/>
    <w:rsid w:val="00F71BBC"/>
    <w:rsid w:val="00FA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4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C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4C4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94C4A"/>
    <w:pPr>
      <w:keepNext/>
      <w:spacing w:before="120"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94C4A"/>
    <w:pPr>
      <w:spacing w:after="120"/>
      <w:ind w:left="1440"/>
    </w:pPr>
  </w:style>
  <w:style w:type="character" w:styleId="CommentReference">
    <w:name w:val="annotation reference"/>
    <w:basedOn w:val="DefaultParagraphFont"/>
    <w:semiHidden/>
    <w:rsid w:val="00D94C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C4A"/>
    <w:rPr>
      <w:sz w:val="20"/>
      <w:szCs w:val="20"/>
    </w:rPr>
  </w:style>
  <w:style w:type="paragraph" w:styleId="NormalWeb">
    <w:name w:val="Normal (Web)"/>
    <w:basedOn w:val="Normal"/>
    <w:semiHidden/>
    <w:rsid w:val="00D94C4A"/>
    <w:pPr>
      <w:spacing w:before="168" w:after="216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D94C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9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D159C"/>
  </w:style>
  <w:style w:type="character" w:customStyle="1" w:styleId="CommentSubjectChar">
    <w:name w:val="Comment Subject Char"/>
    <w:basedOn w:val="CommentTextChar"/>
    <w:link w:val="CommentSubject"/>
    <w:rsid w:val="001D159C"/>
  </w:style>
  <w:style w:type="paragraph" w:styleId="Revision">
    <w:name w:val="Revision"/>
    <w:hidden/>
    <w:uiPriority w:val="99"/>
    <w:semiHidden/>
    <w:rsid w:val="001D159C"/>
    <w:rPr>
      <w:sz w:val="24"/>
      <w:szCs w:val="24"/>
    </w:rPr>
  </w:style>
  <w:style w:type="paragraph" w:customStyle="1" w:styleId="Default">
    <w:name w:val="Default"/>
    <w:rsid w:val="00C32D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1.dfg.ca.gov/Portal/Portals/12/Aspen/Aspe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Region:_________________________________________</vt:lpstr>
    </vt:vector>
  </TitlesOfParts>
  <Company>Wyoming Game &amp; Fish Dept.</Company>
  <LinksUpToDate>false</LinksUpToDate>
  <CharactersWithSpaces>1967</CharactersWithSpaces>
  <SharedDoc>false</SharedDoc>
  <HLinks>
    <vt:vector size="6" baseType="variant"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https://r1.dfg.ca.gov/Portal/Portals/12/Aspen/Aspen.JPG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Region:_________________________________________</dc:title>
  <dc:creator>Bill Cowling</dc:creator>
  <cp:lastModifiedBy>pdey</cp:lastModifiedBy>
  <cp:revision>3</cp:revision>
  <cp:lastPrinted>2008-07-10T22:57:00Z</cp:lastPrinted>
  <dcterms:created xsi:type="dcterms:W3CDTF">2014-10-10T21:06:00Z</dcterms:created>
  <dcterms:modified xsi:type="dcterms:W3CDTF">2014-10-10T21:07:00Z</dcterms:modified>
</cp:coreProperties>
</file>