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2628"/>
        <w:gridCol w:w="6948"/>
      </w:tblGrid>
      <w:tr w:rsidR="005B37F8">
        <w:tc>
          <w:tcPr>
            <w:tcW w:w="2628" w:type="dxa"/>
          </w:tcPr>
          <w:p w:rsidR="005B37F8" w:rsidRDefault="005B37F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Region: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5B37F8" w:rsidRDefault="005B37F8">
            <w:pPr>
              <w:pStyle w:val="Heading1"/>
              <w:spacing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Green River</w:t>
            </w:r>
          </w:p>
        </w:tc>
      </w:tr>
      <w:tr w:rsidR="005B37F8">
        <w:tc>
          <w:tcPr>
            <w:tcW w:w="2628" w:type="dxa"/>
          </w:tcPr>
          <w:p w:rsidR="005B37F8" w:rsidRDefault="005B37F8">
            <w:pPr>
              <w:rPr>
                <w:b/>
                <w:bCs/>
              </w:rPr>
            </w:pPr>
            <w:r>
              <w:rPr>
                <w:b/>
                <w:bCs/>
              </w:rPr>
              <w:t>Habitat Priority Area Name: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5B37F8" w:rsidRDefault="005B37F8">
            <w:r>
              <w:rPr>
                <w:color w:val="000000"/>
              </w:rPr>
              <w:t xml:space="preserve">Upper </w:t>
            </w:r>
            <w:proofErr w:type="spellStart"/>
            <w:r>
              <w:rPr>
                <w:color w:val="000000"/>
              </w:rPr>
              <w:t>Dirtyman</w:t>
            </w:r>
            <w:proofErr w:type="spellEnd"/>
            <w:r>
              <w:rPr>
                <w:color w:val="000000"/>
              </w:rPr>
              <w:t xml:space="preserve"> Creek</w:t>
            </w:r>
          </w:p>
          <w:p w:rsidR="005B37F8" w:rsidRDefault="005B37F8"/>
        </w:tc>
      </w:tr>
      <w:tr w:rsidR="005B37F8">
        <w:tc>
          <w:tcPr>
            <w:tcW w:w="2628" w:type="dxa"/>
          </w:tcPr>
          <w:p w:rsidR="005B37F8" w:rsidRDefault="005B37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Habitat Area Type: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5B37F8" w:rsidRDefault="00D43FE8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="005B37F8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0"/>
            <w:r w:rsidR="005B37F8">
              <w:rPr>
                <w:b/>
                <w:bCs/>
              </w:rPr>
              <w:t xml:space="preserve"> Aquatic    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7F8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5B37F8">
              <w:rPr>
                <w:b/>
                <w:bCs/>
              </w:rPr>
              <w:t xml:space="preserve"> Terrestrial   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7F8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5B37F8">
              <w:rPr>
                <w:b/>
                <w:bCs/>
              </w:rPr>
              <w:t xml:space="preserve"> Combined</w:t>
            </w:r>
          </w:p>
          <w:p w:rsidR="005B37F8" w:rsidRDefault="005B37F8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>
              <w:t>Stream, riparian, wetland, willow, aspen</w:t>
            </w:r>
          </w:p>
        </w:tc>
      </w:tr>
      <w:tr w:rsidR="005B37F8">
        <w:tc>
          <w:tcPr>
            <w:tcW w:w="2628" w:type="dxa"/>
          </w:tcPr>
          <w:p w:rsidR="005B37F8" w:rsidRDefault="005B37F8">
            <w:pPr>
              <w:rPr>
                <w:b/>
                <w:bCs/>
              </w:rPr>
            </w:pPr>
            <w:r>
              <w:rPr>
                <w:b/>
                <w:bCs/>
              </w:rPr>
              <w:t>Habitat Values:</w:t>
            </w:r>
          </w:p>
          <w:p w:rsidR="005B37F8" w:rsidRDefault="005B37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5B37F8" w:rsidRDefault="005B37F8" w:rsidP="00AC5BE3">
            <w:pPr>
              <w:pStyle w:val="BodyText2"/>
            </w:pPr>
            <w:r>
              <w:rPr>
                <w:b w:val="0"/>
                <w:bCs w:val="0"/>
                <w:i w:val="0"/>
                <w:iCs w:val="0"/>
              </w:rPr>
              <w:t>Upper Dirtyman Creek provides habitat for a conservation population of genetically pure Colorado River cutthroat trout.</w:t>
            </w:r>
          </w:p>
        </w:tc>
      </w:tr>
      <w:tr w:rsidR="005B37F8">
        <w:tc>
          <w:tcPr>
            <w:tcW w:w="2628" w:type="dxa"/>
          </w:tcPr>
          <w:p w:rsidR="005B37F8" w:rsidRDefault="005B37F8">
            <w:r>
              <w:rPr>
                <w:b/>
                <w:bCs/>
              </w:rPr>
              <w:t>Reason Selected: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5B37F8" w:rsidRDefault="005B37F8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>
              <w:t xml:space="preserve">Upper Dirtyman Creek provides habitat for a remnant conservation population of Colorado River cutthroat trout that warrants habitat protection.  </w:t>
            </w:r>
          </w:p>
        </w:tc>
      </w:tr>
      <w:tr w:rsidR="005B37F8">
        <w:tc>
          <w:tcPr>
            <w:tcW w:w="2628" w:type="dxa"/>
          </w:tcPr>
          <w:p w:rsidR="005B37F8" w:rsidRDefault="005B37F8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Area Boundary Description: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5B37F8" w:rsidRDefault="005B37F8" w:rsidP="008427B5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>
              <w:t xml:space="preserve">Crucial area includes the entire Dirtyman Creek watershed upstream of the </w:t>
            </w:r>
            <w:r w:rsidR="000A6FFC">
              <w:t>fish migration barrier</w:t>
            </w:r>
            <w:r>
              <w:t xml:space="preserve"> </w:t>
            </w:r>
            <w:r w:rsidR="008427B5">
              <w:t xml:space="preserve">located at </w:t>
            </w:r>
            <w:r w:rsidR="008427B5" w:rsidRPr="00F51DB4">
              <w:rPr>
                <w:color w:val="000000"/>
                <w:szCs w:val="22"/>
              </w:rPr>
              <w:t>UTM</w:t>
            </w:r>
            <w:r w:rsidR="008427B5">
              <w:rPr>
                <w:color w:val="000000"/>
                <w:szCs w:val="22"/>
              </w:rPr>
              <w:t xml:space="preserve"> E</w:t>
            </w:r>
            <w:r w:rsidR="008427B5" w:rsidRPr="00F51DB4">
              <w:rPr>
                <w:color w:val="000000"/>
                <w:szCs w:val="22"/>
              </w:rPr>
              <w:t xml:space="preserve">314531, </w:t>
            </w:r>
            <w:r w:rsidR="008427B5">
              <w:rPr>
                <w:color w:val="000000"/>
                <w:szCs w:val="22"/>
              </w:rPr>
              <w:t>N</w:t>
            </w:r>
            <w:r w:rsidR="008427B5" w:rsidRPr="00F51DB4">
              <w:rPr>
                <w:color w:val="000000"/>
                <w:szCs w:val="22"/>
              </w:rPr>
              <w:t xml:space="preserve">4569487, Zone 13, </w:t>
            </w:r>
            <w:proofErr w:type="gramStart"/>
            <w:r w:rsidR="008427B5" w:rsidRPr="00F51DB4">
              <w:rPr>
                <w:color w:val="000000"/>
                <w:szCs w:val="22"/>
              </w:rPr>
              <w:t>NAD</w:t>
            </w:r>
            <w:proofErr w:type="gramEnd"/>
            <w:r w:rsidR="008427B5">
              <w:rPr>
                <w:color w:val="000000"/>
                <w:szCs w:val="22"/>
              </w:rPr>
              <w:t>-</w:t>
            </w:r>
            <w:r w:rsidR="008427B5" w:rsidRPr="00F51DB4">
              <w:rPr>
                <w:color w:val="000000"/>
                <w:szCs w:val="22"/>
              </w:rPr>
              <w:t>83</w:t>
            </w:r>
            <w:r w:rsidR="008427B5">
              <w:rPr>
                <w:color w:val="000000"/>
                <w:szCs w:val="22"/>
              </w:rPr>
              <w:t xml:space="preserve"> </w:t>
            </w:r>
            <w:r>
              <w:t>within the Savery Creek sixth level HUC- 140500030402.</w:t>
            </w:r>
          </w:p>
        </w:tc>
      </w:tr>
      <w:tr w:rsidR="005B37F8">
        <w:tc>
          <w:tcPr>
            <w:tcW w:w="2628" w:type="dxa"/>
          </w:tcPr>
          <w:p w:rsidR="00231358" w:rsidRDefault="00231358" w:rsidP="002313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Focal species or species assemblage(s) (limit 6): </w:t>
            </w:r>
          </w:p>
          <w:p w:rsidR="005B37F8" w:rsidRDefault="005B37F8">
            <w:pPr>
              <w:rPr>
                <w:b/>
                <w:bCs/>
              </w:rPr>
            </w:pP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5B37F8" w:rsidRDefault="005B37F8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>
              <w:t>Colorado River cutthroat trout (NSS2), boreal toad (NSS1), smooth green snake (NSS2)</w:t>
            </w:r>
            <w:r w:rsidR="00231358">
              <w:t>, boreal chorus frog (NSS4), northern leopard frog (NSS4), mountain sucker (NSS3)</w:t>
            </w:r>
          </w:p>
        </w:tc>
      </w:tr>
      <w:tr w:rsidR="005B37F8">
        <w:tc>
          <w:tcPr>
            <w:tcW w:w="2628" w:type="dxa"/>
          </w:tcPr>
          <w:p w:rsidR="00231358" w:rsidRDefault="00231358" w:rsidP="00231358">
            <w:pPr>
              <w:rPr>
                <w:b/>
                <w:bCs/>
              </w:rPr>
            </w:pPr>
            <w:r>
              <w:rPr>
                <w:b/>
                <w:bCs/>
              </w:rPr>
              <w:t>SWAP Tier 1       species:</w:t>
            </w:r>
          </w:p>
          <w:p w:rsidR="005B37F8" w:rsidRDefault="005B37F8">
            <w:pPr>
              <w:rPr>
                <w:b/>
                <w:bCs/>
              </w:rPr>
            </w:pP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D471DA" w:rsidRDefault="00D471DA" w:rsidP="00D471DA">
            <w:pPr>
              <w:rPr>
                <w:color w:val="000000"/>
              </w:rPr>
            </w:pPr>
            <w:r>
              <w:rPr>
                <w:color w:val="000000"/>
              </w:rPr>
              <w:t xml:space="preserve">Colorado River </w:t>
            </w:r>
            <w:r w:rsidR="00C77453">
              <w:rPr>
                <w:color w:val="000000"/>
              </w:rPr>
              <w:t>c</w:t>
            </w:r>
            <w:r>
              <w:rPr>
                <w:color w:val="000000"/>
              </w:rPr>
              <w:t xml:space="preserve">utthroat </w:t>
            </w:r>
            <w:r w:rsidR="00C77453">
              <w:rPr>
                <w:color w:val="000000"/>
              </w:rPr>
              <w:t>t</w:t>
            </w:r>
            <w:r>
              <w:rPr>
                <w:color w:val="000000"/>
              </w:rPr>
              <w:t xml:space="preserve">rout, </w:t>
            </w:r>
            <w:r w:rsidR="00C77453">
              <w:rPr>
                <w:color w:val="000000"/>
              </w:rPr>
              <w:t>f</w:t>
            </w:r>
            <w:r>
              <w:rPr>
                <w:color w:val="000000"/>
              </w:rPr>
              <w:t xml:space="preserve">lannelmouth </w:t>
            </w:r>
            <w:r w:rsidR="00C77453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ucker, </w:t>
            </w:r>
            <w:r w:rsidR="00C77453">
              <w:rPr>
                <w:color w:val="000000"/>
              </w:rPr>
              <w:t>b</w:t>
            </w:r>
            <w:r>
              <w:rPr>
                <w:color w:val="000000"/>
              </w:rPr>
              <w:t xml:space="preserve">oreal </w:t>
            </w:r>
            <w:r w:rsidR="00C77453">
              <w:rPr>
                <w:color w:val="000000"/>
              </w:rPr>
              <w:t>t</w:t>
            </w:r>
            <w:r>
              <w:rPr>
                <w:color w:val="000000"/>
              </w:rPr>
              <w:t>oad</w:t>
            </w:r>
          </w:p>
          <w:p w:rsidR="00231358" w:rsidRDefault="00231358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</w:p>
        </w:tc>
      </w:tr>
      <w:tr w:rsidR="005B37F8">
        <w:tc>
          <w:tcPr>
            <w:tcW w:w="2628" w:type="dxa"/>
          </w:tcPr>
          <w:p w:rsidR="005B37F8" w:rsidRDefault="005B37F8">
            <w:pPr>
              <w:rPr>
                <w:b/>
                <w:bCs/>
              </w:rPr>
            </w:pPr>
            <w:r>
              <w:rPr>
                <w:b/>
                <w:bCs/>
              </w:rPr>
              <w:t>Solutions or actions: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5B37F8" w:rsidRDefault="005B37F8" w:rsidP="00AC5BE3">
            <w:pPr>
              <w:pStyle w:val="BodyTextIndent2"/>
              <w:numPr>
                <w:ilvl w:val="0"/>
                <w:numId w:val="12"/>
              </w:numPr>
              <w:tabs>
                <w:tab w:val="clear" w:pos="720"/>
                <w:tab w:val="num" w:pos="342"/>
              </w:tabs>
              <w:ind w:left="34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Work with the Medicine Bow National Forest, Rawlins BLM and private landowner to </w:t>
            </w:r>
            <w:r w:rsidR="00AC5BE3">
              <w:rPr>
                <w:i w:val="0"/>
                <w:iCs w:val="0"/>
              </w:rPr>
              <w:t>restore</w:t>
            </w:r>
            <w:r>
              <w:rPr>
                <w:i w:val="0"/>
                <w:iCs w:val="0"/>
              </w:rPr>
              <w:t xml:space="preserve"> aspen and </w:t>
            </w:r>
            <w:r w:rsidR="00AC5BE3">
              <w:rPr>
                <w:i w:val="0"/>
                <w:iCs w:val="0"/>
              </w:rPr>
              <w:t xml:space="preserve">achieve sound </w:t>
            </w:r>
            <w:r>
              <w:rPr>
                <w:i w:val="0"/>
                <w:iCs w:val="0"/>
              </w:rPr>
              <w:t>grazing practices.</w:t>
            </w:r>
          </w:p>
          <w:p w:rsidR="005B37F8" w:rsidRDefault="00231358" w:rsidP="00AC5BE3">
            <w:pPr>
              <w:pStyle w:val="BodyTextIndent2"/>
              <w:numPr>
                <w:ilvl w:val="0"/>
                <w:numId w:val="13"/>
              </w:numPr>
              <w:tabs>
                <w:tab w:val="clear" w:pos="720"/>
                <w:tab w:val="num" w:pos="342"/>
              </w:tabs>
              <w:ind w:left="342"/>
            </w:pPr>
            <w:r>
              <w:rPr>
                <w:i w:val="0"/>
                <w:iCs w:val="0"/>
              </w:rPr>
              <w:t xml:space="preserve">Enhance watershed segments that maintain potential for restoring woody riparian vegetation, and subsequently encourage expansion of beaver colonies into suitable habitat where populations can be sustained over the long term.  </w:t>
            </w:r>
          </w:p>
        </w:tc>
      </w:tr>
      <w:tr w:rsidR="005B37F8">
        <w:tc>
          <w:tcPr>
            <w:tcW w:w="2628" w:type="dxa"/>
          </w:tcPr>
          <w:p w:rsidR="005B37F8" w:rsidRDefault="005B37F8">
            <w:pPr>
              <w:rPr>
                <w:b/>
                <w:bCs/>
              </w:rPr>
            </w:pPr>
            <w:r>
              <w:rPr>
                <w:b/>
                <w:bCs/>
              </w:rPr>
              <w:t>Additional Information: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2" w:space="0" w:color="auto"/>
            </w:tcBorders>
          </w:tcPr>
          <w:p w:rsidR="005B37F8" w:rsidRDefault="005B37F8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>
              <w:t>Issues include:</w:t>
            </w:r>
          </w:p>
          <w:p w:rsidR="005B37F8" w:rsidRDefault="005B37F8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after="120"/>
            </w:pPr>
            <w:r>
              <w:t xml:space="preserve">The loss of healthy aspen stands to conifer encroachment has reduced overall watershed productivity and function.  </w:t>
            </w:r>
          </w:p>
          <w:p w:rsidR="005B37F8" w:rsidRDefault="005B37F8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after="120"/>
            </w:pPr>
            <w:r>
              <w:t>Healthy aspen stands and beaver are required to secure the long-term viability of this fragile CRC population, as flows in this small perennial stream are adversely affected by drought cycles that began in the late 1980’s.</w:t>
            </w:r>
          </w:p>
          <w:p w:rsidR="005B37F8" w:rsidRDefault="005B37F8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after="120"/>
            </w:pPr>
            <w:r>
              <w:t>Healthy riparian zones and active</w:t>
            </w:r>
            <w:r w:rsidR="00231358">
              <w:t>/stable</w:t>
            </w:r>
            <w:r>
              <w:t xml:space="preserve"> beaver ponds will be required to maintain, protect and conserve this CRC population over time.</w:t>
            </w:r>
          </w:p>
          <w:p w:rsidR="002464D0" w:rsidRDefault="002464D0" w:rsidP="002464D0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after="120"/>
            </w:pPr>
            <w:r>
              <w:rPr>
                <w:szCs w:val="16"/>
              </w:rPr>
              <w:t xml:space="preserve">Pine bark beetles have reduced live </w:t>
            </w:r>
            <w:proofErr w:type="spellStart"/>
            <w:r>
              <w:rPr>
                <w:szCs w:val="16"/>
              </w:rPr>
              <w:t>lodgepole</w:t>
            </w:r>
            <w:proofErr w:type="spellEnd"/>
            <w:r>
              <w:rPr>
                <w:szCs w:val="16"/>
              </w:rPr>
              <w:t xml:space="preserve"> pine forest and </w:t>
            </w:r>
            <w:r>
              <w:rPr>
                <w:szCs w:val="16"/>
              </w:rPr>
              <w:lastRenderedPageBreak/>
              <w:t>accumulated dead wood fuels throughout the</w:t>
            </w:r>
            <w:r>
              <w:t xml:space="preserve"> Sierra Madre Range</w:t>
            </w:r>
            <w:r>
              <w:rPr>
                <w:szCs w:val="16"/>
              </w:rPr>
              <w:t xml:space="preserve">.  A catastrophic wildfire in the upper </w:t>
            </w:r>
            <w:proofErr w:type="spellStart"/>
            <w:r>
              <w:rPr>
                <w:szCs w:val="16"/>
              </w:rPr>
              <w:t>Dirtyman</w:t>
            </w:r>
            <w:proofErr w:type="spellEnd"/>
            <w:r>
              <w:rPr>
                <w:szCs w:val="16"/>
              </w:rPr>
              <w:t xml:space="preserve"> Creek watershed could negatively affect CRC populations </w:t>
            </w:r>
            <w:r>
              <w:t>by warming the water during the fire above lethal thresholds, and introduce ash and silt which could adversely affect spawning habitat and aquatic insect life.</w:t>
            </w:r>
          </w:p>
        </w:tc>
      </w:tr>
      <w:tr w:rsidR="005B37F8">
        <w:tc>
          <w:tcPr>
            <w:tcW w:w="2628" w:type="dxa"/>
          </w:tcPr>
          <w:p w:rsidR="005B37F8" w:rsidRDefault="005B37F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Land ownership and surface area: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2" w:space="0" w:color="auto"/>
            </w:tcBorders>
          </w:tcPr>
          <w:p w:rsidR="005B37F8" w:rsidRPr="00F038EF" w:rsidRDefault="00F038EF" w:rsidP="00F038EF">
            <w:pPr>
              <w:rPr>
                <w:color w:val="000000"/>
              </w:rPr>
            </w:pPr>
            <w:r>
              <w:rPr>
                <w:color w:val="000000"/>
              </w:rPr>
              <w:t xml:space="preserve">BLM: 164 ac (9%), </w:t>
            </w:r>
            <w:r>
              <w:rPr>
                <w:color w:val="000000"/>
              </w:rPr>
              <w:br/>
              <w:t xml:space="preserve">USFS: 1,207 ac (63%), </w:t>
            </w:r>
            <w:r>
              <w:rPr>
                <w:color w:val="000000"/>
              </w:rPr>
              <w:br/>
              <w:t xml:space="preserve">State: 0 ac (0%), </w:t>
            </w:r>
            <w:r>
              <w:rPr>
                <w:color w:val="000000"/>
              </w:rPr>
              <w:br/>
              <w:t xml:space="preserve">Private: 546 ac (28%), </w:t>
            </w:r>
            <w:r>
              <w:rPr>
                <w:color w:val="000000"/>
              </w:rPr>
              <w:br/>
              <w:t>Total area: 1,917 ac</w:t>
            </w:r>
          </w:p>
        </w:tc>
      </w:tr>
    </w:tbl>
    <w:p w:rsidR="005B37F8" w:rsidRDefault="005B37F8">
      <w:pPr>
        <w:pStyle w:val="Header"/>
        <w:tabs>
          <w:tab w:val="clear" w:pos="4320"/>
          <w:tab w:val="clear" w:pos="8640"/>
        </w:tabs>
      </w:pPr>
    </w:p>
    <w:sectPr w:rsidR="005B37F8" w:rsidSect="00E42DE8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3C0" w:rsidRDefault="007653C0" w:rsidP="005B37F8">
      <w:r>
        <w:separator/>
      </w:r>
    </w:p>
  </w:endnote>
  <w:endnote w:type="continuationSeparator" w:id="0">
    <w:p w:rsidR="007653C0" w:rsidRDefault="007653C0" w:rsidP="005B3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3C0" w:rsidRDefault="007653C0" w:rsidP="005B37F8">
      <w:r>
        <w:separator/>
      </w:r>
    </w:p>
  </w:footnote>
  <w:footnote w:type="continuationSeparator" w:id="0">
    <w:p w:rsidR="007653C0" w:rsidRDefault="007653C0" w:rsidP="005B3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7F8" w:rsidRDefault="005B37F8">
    <w:pPr>
      <w:pStyle w:val="Header"/>
      <w:tabs>
        <w:tab w:val="clear" w:pos="8640"/>
        <w:tab w:val="right" w:pos="9360"/>
      </w:tabs>
      <w:rPr>
        <w:sz w:val="16"/>
      </w:rPr>
    </w:pPr>
    <w:r>
      <w:rPr>
        <w:b/>
        <w:bCs/>
      </w:rPr>
      <w:t>Wyoming Game and Fish Department</w:t>
    </w:r>
    <w:r>
      <w:rPr>
        <w:b/>
        <w:bCs/>
      </w:rPr>
      <w:tab/>
    </w:r>
    <w:r>
      <w:rPr>
        <w:b/>
        <w:bCs/>
      </w:rPr>
      <w:tab/>
    </w:r>
    <w:r>
      <w:rPr>
        <w:sz w:val="16"/>
      </w:rPr>
      <w:t xml:space="preserve">rev. </w:t>
    </w:r>
    <w:r w:rsidR="00C77453">
      <w:rPr>
        <w:sz w:val="16"/>
      </w:rPr>
      <w:t>10</w:t>
    </w:r>
    <w:r w:rsidR="005F7EAB">
      <w:rPr>
        <w:sz w:val="16"/>
      </w:rPr>
      <w:t>/10/2014</w:t>
    </w:r>
  </w:p>
  <w:p w:rsidR="005B37F8" w:rsidRDefault="005B37F8">
    <w:pPr>
      <w:pStyle w:val="Header"/>
      <w:rPr>
        <w:b/>
        <w:bCs/>
      </w:rPr>
    </w:pPr>
    <w:r>
      <w:rPr>
        <w:b/>
        <w:bCs/>
      </w:rPr>
      <w:t xml:space="preserve">Strategic Habitat Plan </w:t>
    </w:r>
  </w:p>
  <w:p w:rsidR="005B37F8" w:rsidRDefault="005B37F8">
    <w:pPr>
      <w:pStyle w:val="Header"/>
      <w:rPr>
        <w:b/>
        <w:bCs/>
      </w:rPr>
    </w:pPr>
  </w:p>
  <w:p w:rsidR="005B37F8" w:rsidRDefault="005B37F8">
    <w:pPr>
      <w:pStyle w:val="Header"/>
      <w:jc w:val="center"/>
      <w:rPr>
        <w:b/>
        <w:bCs/>
      </w:rPr>
    </w:pPr>
    <w:r>
      <w:rPr>
        <w:b/>
        <w:bCs/>
      </w:rPr>
      <w:t>Crucial Habitat Area Narrative</w:t>
    </w:r>
  </w:p>
  <w:p w:rsidR="005B37F8" w:rsidRDefault="005B37F8">
    <w:pPr>
      <w:pStyle w:val="Header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B57"/>
    <w:multiLevelType w:val="hybridMultilevel"/>
    <w:tmpl w:val="1E2493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85054A"/>
    <w:multiLevelType w:val="hybridMultilevel"/>
    <w:tmpl w:val="3FB68F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B533891"/>
    <w:multiLevelType w:val="hybridMultilevel"/>
    <w:tmpl w:val="A1F4A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">
    <w:nsid w:val="2B790ED7"/>
    <w:multiLevelType w:val="hybridMultilevel"/>
    <w:tmpl w:val="AB60F9B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C7187F"/>
    <w:multiLevelType w:val="hybridMultilevel"/>
    <w:tmpl w:val="FAB814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E68020A"/>
    <w:multiLevelType w:val="hybridMultilevel"/>
    <w:tmpl w:val="C26C5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A421A4"/>
    <w:multiLevelType w:val="hybridMultilevel"/>
    <w:tmpl w:val="94CCC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872369"/>
    <w:multiLevelType w:val="hybridMultilevel"/>
    <w:tmpl w:val="BB007C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98F16C8"/>
    <w:multiLevelType w:val="hybridMultilevel"/>
    <w:tmpl w:val="67EC55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46D65BA"/>
    <w:multiLevelType w:val="hybridMultilevel"/>
    <w:tmpl w:val="19F2AB4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8F08B1"/>
    <w:multiLevelType w:val="hybridMultilevel"/>
    <w:tmpl w:val="63DC7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CB7518"/>
    <w:multiLevelType w:val="hybridMultilevel"/>
    <w:tmpl w:val="E3DE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7F52ED"/>
    <w:multiLevelType w:val="hybridMultilevel"/>
    <w:tmpl w:val="36246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F81"/>
    <w:rsid w:val="000A6FFC"/>
    <w:rsid w:val="00103724"/>
    <w:rsid w:val="00231358"/>
    <w:rsid w:val="002464D0"/>
    <w:rsid w:val="00504D66"/>
    <w:rsid w:val="005B37F8"/>
    <w:rsid w:val="005F7EAB"/>
    <w:rsid w:val="007653C0"/>
    <w:rsid w:val="008427B5"/>
    <w:rsid w:val="00AC5BE3"/>
    <w:rsid w:val="00BD47C1"/>
    <w:rsid w:val="00C77453"/>
    <w:rsid w:val="00D43FE8"/>
    <w:rsid w:val="00D471DA"/>
    <w:rsid w:val="00D858ED"/>
    <w:rsid w:val="00E17304"/>
    <w:rsid w:val="00E42DE8"/>
    <w:rsid w:val="00F038EF"/>
    <w:rsid w:val="00F2296F"/>
    <w:rsid w:val="00FE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E8"/>
    <w:rPr>
      <w:sz w:val="24"/>
      <w:szCs w:val="24"/>
    </w:rPr>
  </w:style>
  <w:style w:type="paragraph" w:styleId="Heading1">
    <w:name w:val="heading 1"/>
    <w:basedOn w:val="Normal"/>
    <w:next w:val="Normal"/>
    <w:qFormat/>
    <w:rsid w:val="00E42DE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2DE8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E42DE8"/>
    <w:pPr>
      <w:keepNext/>
      <w:spacing w:before="120"/>
      <w:outlineLvl w:val="2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42D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42DE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E42DE8"/>
    <w:pPr>
      <w:spacing w:after="120"/>
      <w:ind w:left="1440"/>
    </w:pPr>
  </w:style>
  <w:style w:type="character" w:styleId="CommentReference">
    <w:name w:val="annotation reference"/>
    <w:basedOn w:val="DefaultParagraphFont"/>
    <w:semiHidden/>
    <w:rsid w:val="00E42DE8"/>
    <w:rPr>
      <w:sz w:val="16"/>
      <w:szCs w:val="16"/>
    </w:rPr>
  </w:style>
  <w:style w:type="paragraph" w:styleId="CommentText">
    <w:name w:val="annotation text"/>
    <w:basedOn w:val="Normal"/>
    <w:semiHidden/>
    <w:rsid w:val="00E42DE8"/>
    <w:rPr>
      <w:sz w:val="20"/>
      <w:szCs w:val="20"/>
    </w:rPr>
  </w:style>
  <w:style w:type="paragraph" w:styleId="BodyTextIndent2">
    <w:name w:val="Body Text Indent 2"/>
    <w:basedOn w:val="Normal"/>
    <w:semiHidden/>
    <w:rsid w:val="00E42DE8"/>
    <w:pPr>
      <w:spacing w:before="120" w:after="120"/>
      <w:ind w:left="706"/>
    </w:pPr>
    <w:rPr>
      <w:i/>
      <w:iCs/>
    </w:rPr>
  </w:style>
  <w:style w:type="paragraph" w:styleId="BodyText2">
    <w:name w:val="Body Text 2"/>
    <w:basedOn w:val="Normal"/>
    <w:semiHidden/>
    <w:rsid w:val="00E42DE8"/>
    <w:rPr>
      <w:b/>
      <w:bCs/>
      <w:i/>
      <w:iCs/>
    </w:rPr>
  </w:style>
  <w:style w:type="paragraph" w:styleId="List">
    <w:name w:val="List"/>
    <w:basedOn w:val="Normal"/>
    <w:semiHidden/>
    <w:rsid w:val="00E42DE8"/>
    <w:pPr>
      <w:overflowPunct w:val="0"/>
      <w:autoSpaceDE w:val="0"/>
      <w:autoSpaceDN w:val="0"/>
      <w:adjustRightInd w:val="0"/>
      <w:ind w:left="360" w:hanging="360"/>
      <w:textAlignment w:val="baseline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Region:_________________________________________</vt:lpstr>
    </vt:vector>
  </TitlesOfParts>
  <Company>Wyoming Game &amp; Fish Dept.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Region:_________________________________________</dc:title>
  <dc:creator>Bill Cowling</dc:creator>
  <cp:lastModifiedBy>pdey</cp:lastModifiedBy>
  <cp:revision>3</cp:revision>
  <cp:lastPrinted>2008-07-10T22:57:00Z</cp:lastPrinted>
  <dcterms:created xsi:type="dcterms:W3CDTF">2014-10-10T20:43:00Z</dcterms:created>
  <dcterms:modified xsi:type="dcterms:W3CDTF">2014-10-10T20:43:00Z</dcterms:modified>
</cp:coreProperties>
</file>