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2628"/>
        <w:gridCol w:w="6948"/>
      </w:tblGrid>
      <w:tr w:rsidR="005C79DA">
        <w:tc>
          <w:tcPr>
            <w:tcW w:w="2628" w:type="dxa"/>
          </w:tcPr>
          <w:p w:rsidR="005C79DA" w:rsidRDefault="005C79DA">
            <w:pPr>
              <w:pStyle w:val="Header"/>
              <w:tabs>
                <w:tab w:val="clear" w:pos="4320"/>
                <w:tab w:val="clear" w:pos="8640"/>
              </w:tabs>
              <w:rPr>
                <w:b/>
                <w:bCs/>
              </w:rPr>
            </w:pPr>
            <w:r>
              <w:rPr>
                <w:b/>
                <w:bCs/>
              </w:rPr>
              <w:t>Region:</w:t>
            </w:r>
          </w:p>
        </w:tc>
        <w:tc>
          <w:tcPr>
            <w:tcW w:w="6948" w:type="dxa"/>
            <w:tcBorders>
              <w:bottom w:val="single" w:sz="4" w:space="0" w:color="auto"/>
            </w:tcBorders>
          </w:tcPr>
          <w:p w:rsidR="005C79DA" w:rsidRDefault="005C79DA">
            <w:pPr>
              <w:pStyle w:val="Heading1"/>
              <w:spacing w:after="120"/>
              <w:rPr>
                <w:b w:val="0"/>
                <w:bCs w:val="0"/>
              </w:rPr>
            </w:pPr>
            <w:r>
              <w:rPr>
                <w:b w:val="0"/>
                <w:bCs w:val="0"/>
              </w:rPr>
              <w:t>Green River</w:t>
            </w:r>
          </w:p>
        </w:tc>
      </w:tr>
      <w:tr w:rsidR="005C79DA">
        <w:tc>
          <w:tcPr>
            <w:tcW w:w="2628" w:type="dxa"/>
          </w:tcPr>
          <w:p w:rsidR="005C79DA" w:rsidRDefault="005C79DA">
            <w:pPr>
              <w:rPr>
                <w:b/>
                <w:bCs/>
              </w:rPr>
            </w:pPr>
            <w:r>
              <w:rPr>
                <w:b/>
                <w:bCs/>
              </w:rPr>
              <w:t>Habitat Priority Area Name:</w:t>
            </w:r>
          </w:p>
        </w:tc>
        <w:tc>
          <w:tcPr>
            <w:tcW w:w="6948" w:type="dxa"/>
            <w:tcBorders>
              <w:bottom w:val="single" w:sz="4" w:space="0" w:color="auto"/>
            </w:tcBorders>
          </w:tcPr>
          <w:p w:rsidR="005C79DA" w:rsidRDefault="005C79DA">
            <w:pPr>
              <w:pStyle w:val="Header"/>
              <w:tabs>
                <w:tab w:val="clear" w:pos="4320"/>
                <w:tab w:val="clear" w:pos="8640"/>
              </w:tabs>
            </w:pPr>
            <w:r>
              <w:t>High Savery Reservoir Corridor</w:t>
            </w:r>
          </w:p>
          <w:p w:rsidR="005C79DA" w:rsidRDefault="005C79DA"/>
        </w:tc>
      </w:tr>
      <w:tr w:rsidR="005C79DA">
        <w:tc>
          <w:tcPr>
            <w:tcW w:w="2628" w:type="dxa"/>
          </w:tcPr>
          <w:p w:rsidR="005C79DA" w:rsidRDefault="005C79DA">
            <w:pPr>
              <w:rPr>
                <w:b/>
                <w:bCs/>
                <w:color w:val="000000"/>
              </w:rPr>
            </w:pPr>
            <w:r>
              <w:rPr>
                <w:b/>
                <w:bCs/>
                <w:color w:val="000000"/>
              </w:rPr>
              <w:t>Habitat Area Type:</w:t>
            </w:r>
          </w:p>
        </w:tc>
        <w:tc>
          <w:tcPr>
            <w:tcW w:w="6948" w:type="dxa"/>
            <w:tcBorders>
              <w:bottom w:val="single" w:sz="4" w:space="0" w:color="auto"/>
            </w:tcBorders>
          </w:tcPr>
          <w:p w:rsidR="005C79DA" w:rsidRDefault="007A3DB4">
            <w:pPr>
              <w:spacing w:after="120"/>
              <w:rPr>
                <w:b/>
                <w:bCs/>
              </w:rPr>
            </w:pPr>
            <w:r>
              <w:rPr>
                <w:b/>
                <w:bCs/>
              </w:rPr>
              <w:fldChar w:fldCharType="begin">
                <w:ffData>
                  <w:name w:val="Check1"/>
                  <w:enabled/>
                  <w:calcOnExit w:val="0"/>
                  <w:checkBox>
                    <w:sizeAuto/>
                    <w:default w:val="1"/>
                  </w:checkBox>
                </w:ffData>
              </w:fldChar>
            </w:r>
            <w:bookmarkStart w:id="0" w:name="Check1"/>
            <w:r w:rsidR="005C79DA">
              <w:rPr>
                <w:b/>
                <w:bCs/>
              </w:rPr>
              <w:instrText xml:space="preserve"> FORMCHECKBOX </w:instrText>
            </w:r>
            <w:r>
              <w:rPr>
                <w:b/>
                <w:bCs/>
              </w:rPr>
            </w:r>
            <w:r>
              <w:rPr>
                <w:b/>
                <w:bCs/>
              </w:rPr>
              <w:fldChar w:fldCharType="separate"/>
            </w:r>
            <w:r>
              <w:rPr>
                <w:b/>
                <w:bCs/>
              </w:rPr>
              <w:fldChar w:fldCharType="end"/>
            </w:r>
            <w:bookmarkEnd w:id="0"/>
            <w:r w:rsidR="005C79DA">
              <w:rPr>
                <w:b/>
                <w:bCs/>
              </w:rPr>
              <w:t xml:space="preserve"> Aquatic     </w:t>
            </w:r>
            <w:r>
              <w:rPr>
                <w:b/>
                <w:bCs/>
              </w:rPr>
              <w:fldChar w:fldCharType="begin">
                <w:ffData>
                  <w:name w:val=""/>
                  <w:enabled/>
                  <w:calcOnExit w:val="0"/>
                  <w:checkBox>
                    <w:sizeAuto/>
                    <w:default w:val="0"/>
                  </w:checkBox>
                </w:ffData>
              </w:fldChar>
            </w:r>
            <w:r w:rsidR="005C79DA">
              <w:rPr>
                <w:b/>
                <w:bCs/>
              </w:rPr>
              <w:instrText xml:space="preserve"> FORMCHECKBOX </w:instrText>
            </w:r>
            <w:r>
              <w:rPr>
                <w:b/>
                <w:bCs/>
              </w:rPr>
            </w:r>
            <w:r>
              <w:rPr>
                <w:b/>
                <w:bCs/>
              </w:rPr>
              <w:fldChar w:fldCharType="separate"/>
            </w:r>
            <w:r>
              <w:rPr>
                <w:b/>
                <w:bCs/>
              </w:rPr>
              <w:fldChar w:fldCharType="end"/>
            </w:r>
            <w:r w:rsidR="005C79DA">
              <w:rPr>
                <w:b/>
                <w:bCs/>
              </w:rPr>
              <w:t xml:space="preserve"> Terrestrial    </w:t>
            </w:r>
            <w:r>
              <w:rPr>
                <w:b/>
                <w:bCs/>
              </w:rPr>
              <w:fldChar w:fldCharType="begin">
                <w:ffData>
                  <w:name w:val=""/>
                  <w:enabled/>
                  <w:calcOnExit w:val="0"/>
                  <w:checkBox>
                    <w:sizeAuto/>
                    <w:default w:val="0"/>
                  </w:checkBox>
                </w:ffData>
              </w:fldChar>
            </w:r>
            <w:r w:rsidR="005C79DA">
              <w:rPr>
                <w:b/>
                <w:bCs/>
              </w:rPr>
              <w:instrText xml:space="preserve"> FORMCHECKBOX </w:instrText>
            </w:r>
            <w:r>
              <w:rPr>
                <w:b/>
                <w:bCs/>
              </w:rPr>
            </w:r>
            <w:r>
              <w:rPr>
                <w:b/>
                <w:bCs/>
              </w:rPr>
              <w:fldChar w:fldCharType="separate"/>
            </w:r>
            <w:r>
              <w:rPr>
                <w:b/>
                <w:bCs/>
              </w:rPr>
              <w:fldChar w:fldCharType="end"/>
            </w:r>
            <w:r w:rsidR="005C79DA">
              <w:rPr>
                <w:b/>
                <w:bCs/>
              </w:rPr>
              <w:t xml:space="preserve"> Combined</w:t>
            </w:r>
          </w:p>
          <w:p w:rsidR="005C79DA" w:rsidRDefault="005C79DA" w:rsidP="002222F9">
            <w:pPr>
              <w:pStyle w:val="Header"/>
              <w:tabs>
                <w:tab w:val="clear" w:pos="4320"/>
                <w:tab w:val="clear" w:pos="8640"/>
              </w:tabs>
              <w:spacing w:after="120"/>
            </w:pPr>
            <w:r>
              <w:t xml:space="preserve">Stream, reservoir, riparian, </w:t>
            </w:r>
            <w:proofErr w:type="spellStart"/>
            <w:r>
              <w:t>lotic</w:t>
            </w:r>
            <w:proofErr w:type="spellEnd"/>
            <w:r>
              <w:t xml:space="preserve"> wetland, willow, alder</w:t>
            </w:r>
          </w:p>
        </w:tc>
      </w:tr>
      <w:tr w:rsidR="005C79DA">
        <w:tc>
          <w:tcPr>
            <w:tcW w:w="2628" w:type="dxa"/>
          </w:tcPr>
          <w:p w:rsidR="005C79DA" w:rsidRDefault="005C79DA">
            <w:pPr>
              <w:rPr>
                <w:b/>
                <w:bCs/>
              </w:rPr>
            </w:pPr>
            <w:r>
              <w:rPr>
                <w:b/>
                <w:bCs/>
              </w:rPr>
              <w:t>Habitat Values:</w:t>
            </w:r>
          </w:p>
          <w:p w:rsidR="005C79DA" w:rsidRDefault="005C79DA">
            <w:pPr>
              <w:rPr>
                <w:b/>
                <w:bCs/>
              </w:rPr>
            </w:pPr>
          </w:p>
          <w:p w:rsidR="005C79DA" w:rsidRDefault="005C79DA">
            <w:pPr>
              <w:rPr>
                <w:b/>
                <w:bCs/>
              </w:rPr>
            </w:pPr>
          </w:p>
          <w:p w:rsidR="005C79DA" w:rsidRDefault="005C79DA">
            <w:pPr>
              <w:rPr>
                <w:b/>
                <w:bCs/>
              </w:rPr>
            </w:pPr>
            <w:r>
              <w:rPr>
                <w:b/>
                <w:bCs/>
              </w:rPr>
              <w:t xml:space="preserve">                        </w:t>
            </w:r>
          </w:p>
          <w:p w:rsidR="005C79DA" w:rsidRDefault="005C79DA">
            <w:pPr>
              <w:rPr>
                <w:b/>
                <w:bCs/>
              </w:rPr>
            </w:pPr>
            <w:r>
              <w:rPr>
                <w:b/>
                <w:bCs/>
              </w:rPr>
              <w:t xml:space="preserve">                           </w:t>
            </w:r>
          </w:p>
        </w:tc>
        <w:tc>
          <w:tcPr>
            <w:tcW w:w="6948" w:type="dxa"/>
            <w:tcBorders>
              <w:bottom w:val="single" w:sz="4" w:space="0" w:color="auto"/>
            </w:tcBorders>
          </w:tcPr>
          <w:p w:rsidR="005C79DA" w:rsidRDefault="005C79DA" w:rsidP="002222F9">
            <w:pPr>
              <w:pStyle w:val="BodyText2"/>
              <w:rPr>
                <w:b w:val="0"/>
                <w:bCs w:val="0"/>
                <w:i w:val="0"/>
                <w:iCs w:val="0"/>
              </w:rPr>
            </w:pPr>
            <w:r>
              <w:rPr>
                <w:b w:val="0"/>
                <w:bCs w:val="0"/>
                <w:i w:val="0"/>
                <w:iCs w:val="0"/>
              </w:rPr>
              <w:t>High Savery Reservoir provides habitat for a brood source of Colorado River cutthroat trout to produce eggs for the fish culture system</w:t>
            </w:r>
            <w:r w:rsidR="002222F9">
              <w:rPr>
                <w:b w:val="0"/>
                <w:bCs w:val="0"/>
                <w:i w:val="0"/>
                <w:iCs w:val="0"/>
              </w:rPr>
              <w:t xml:space="preserve">, </w:t>
            </w:r>
            <w:r>
              <w:rPr>
                <w:b w:val="0"/>
                <w:bCs w:val="0"/>
                <w:i w:val="0"/>
                <w:iCs w:val="0"/>
              </w:rPr>
              <w:t xml:space="preserve">habitat to support </w:t>
            </w:r>
            <w:r w:rsidR="0015239C">
              <w:rPr>
                <w:b w:val="0"/>
                <w:bCs w:val="0"/>
                <w:i w:val="0"/>
                <w:iCs w:val="0"/>
              </w:rPr>
              <w:t>regionally</w:t>
            </w:r>
            <w:r>
              <w:rPr>
                <w:b w:val="0"/>
                <w:bCs w:val="0"/>
                <w:i w:val="0"/>
                <w:iCs w:val="0"/>
              </w:rPr>
              <w:t xml:space="preserve"> important recreational sport fish</w:t>
            </w:r>
            <w:r w:rsidR="002222F9">
              <w:rPr>
                <w:b w:val="0"/>
                <w:bCs w:val="0"/>
                <w:i w:val="0"/>
                <w:iCs w:val="0"/>
              </w:rPr>
              <w:t>ing</w:t>
            </w:r>
            <w:r>
              <w:rPr>
                <w:b w:val="0"/>
                <w:bCs w:val="0"/>
                <w:i w:val="0"/>
                <w:iCs w:val="0"/>
              </w:rPr>
              <w:t xml:space="preserve">, and affords the angler an opportunity to catch tiger trout and kokanee.  </w:t>
            </w:r>
          </w:p>
        </w:tc>
      </w:tr>
      <w:tr w:rsidR="005C79DA">
        <w:tc>
          <w:tcPr>
            <w:tcW w:w="2628" w:type="dxa"/>
          </w:tcPr>
          <w:p w:rsidR="005C79DA" w:rsidRDefault="005C79DA">
            <w:r>
              <w:rPr>
                <w:b/>
                <w:bCs/>
              </w:rPr>
              <w:t>Reason Selected:</w:t>
            </w:r>
          </w:p>
        </w:tc>
        <w:tc>
          <w:tcPr>
            <w:tcW w:w="6948" w:type="dxa"/>
            <w:tcBorders>
              <w:bottom w:val="single" w:sz="4" w:space="0" w:color="auto"/>
            </w:tcBorders>
          </w:tcPr>
          <w:p w:rsidR="005C79DA" w:rsidRDefault="005C79DA">
            <w:pPr>
              <w:pStyle w:val="Header"/>
              <w:tabs>
                <w:tab w:val="clear" w:pos="4320"/>
                <w:tab w:val="clear" w:pos="8640"/>
              </w:tabs>
              <w:spacing w:after="120"/>
            </w:pPr>
            <w:r>
              <w:t xml:space="preserve">High Savery Reservoir supports the brood source for Colorado River cutthroat trout eggs that are used for stocking of all cutthroat restoration waters in the Little Snake River watershed. </w:t>
            </w:r>
          </w:p>
        </w:tc>
      </w:tr>
      <w:tr w:rsidR="005C79DA">
        <w:tc>
          <w:tcPr>
            <w:tcW w:w="2628" w:type="dxa"/>
          </w:tcPr>
          <w:p w:rsidR="005C79DA" w:rsidRDefault="005C79DA">
            <w:pPr>
              <w:rPr>
                <w:b/>
                <w:bCs/>
                <w:color w:val="FF0000"/>
              </w:rPr>
            </w:pPr>
            <w:r>
              <w:rPr>
                <w:b/>
                <w:bCs/>
              </w:rPr>
              <w:t>Area Boundary Description:</w:t>
            </w:r>
          </w:p>
        </w:tc>
        <w:tc>
          <w:tcPr>
            <w:tcW w:w="6948" w:type="dxa"/>
            <w:tcBorders>
              <w:bottom w:val="single" w:sz="4" w:space="0" w:color="auto"/>
            </w:tcBorders>
          </w:tcPr>
          <w:p w:rsidR="005C79DA" w:rsidRDefault="005C79DA" w:rsidP="00A63FEE">
            <w:pPr>
              <w:pStyle w:val="Header"/>
              <w:tabs>
                <w:tab w:val="clear" w:pos="4320"/>
                <w:tab w:val="clear" w:pos="8640"/>
              </w:tabs>
              <w:spacing w:after="120"/>
            </w:pPr>
            <w:r>
              <w:t xml:space="preserve">High Savery Reservoir, and the Savery Creek riparian corridor between High Savery Dam and the </w:t>
            </w:r>
            <w:r w:rsidR="00A63FEE">
              <w:t>downstream end of the lands administered by the Wyoming Water Development Commission.</w:t>
            </w:r>
          </w:p>
        </w:tc>
      </w:tr>
      <w:tr w:rsidR="005C79DA">
        <w:tc>
          <w:tcPr>
            <w:tcW w:w="2628" w:type="dxa"/>
          </w:tcPr>
          <w:p w:rsidR="0015239C" w:rsidRDefault="0015239C" w:rsidP="0015239C">
            <w:pPr>
              <w:rPr>
                <w:b/>
                <w:bCs/>
              </w:rPr>
            </w:pPr>
            <w:r>
              <w:rPr>
                <w:b/>
                <w:bCs/>
              </w:rPr>
              <w:t xml:space="preserve">Focal species or species assemblage(s) (limit 6): </w:t>
            </w:r>
          </w:p>
          <w:p w:rsidR="005C79DA" w:rsidRDefault="005C79DA">
            <w:pPr>
              <w:rPr>
                <w:b/>
                <w:bCs/>
              </w:rPr>
            </w:pPr>
          </w:p>
        </w:tc>
        <w:tc>
          <w:tcPr>
            <w:tcW w:w="6948" w:type="dxa"/>
            <w:tcBorders>
              <w:bottom w:val="single" w:sz="4" w:space="0" w:color="auto"/>
            </w:tcBorders>
          </w:tcPr>
          <w:p w:rsidR="005C79DA" w:rsidRDefault="005C79DA">
            <w:pPr>
              <w:pStyle w:val="Header"/>
              <w:tabs>
                <w:tab w:val="clear" w:pos="4320"/>
                <w:tab w:val="clear" w:pos="8640"/>
              </w:tabs>
              <w:spacing w:after="120"/>
            </w:pPr>
            <w:r>
              <w:t>Colorado River cutthroat trout (NSS2)</w:t>
            </w:r>
            <w:r w:rsidR="0015239C">
              <w:t xml:space="preserve">, brook trout, </w:t>
            </w:r>
            <w:proofErr w:type="spellStart"/>
            <w:r w:rsidR="0015239C">
              <w:t>kokanee</w:t>
            </w:r>
            <w:proofErr w:type="spellEnd"/>
            <w:r w:rsidR="0015239C">
              <w:t xml:space="preserve"> salmon, rainbow trout, tiger trout</w:t>
            </w:r>
          </w:p>
        </w:tc>
      </w:tr>
      <w:tr w:rsidR="005C79DA">
        <w:tc>
          <w:tcPr>
            <w:tcW w:w="2628" w:type="dxa"/>
          </w:tcPr>
          <w:p w:rsidR="00A63FEE" w:rsidRDefault="00A63FEE" w:rsidP="00A63FEE">
            <w:pPr>
              <w:rPr>
                <w:b/>
                <w:bCs/>
              </w:rPr>
            </w:pPr>
            <w:r>
              <w:rPr>
                <w:b/>
                <w:bCs/>
              </w:rPr>
              <w:t>SWAP Tier 1       species:</w:t>
            </w:r>
          </w:p>
          <w:p w:rsidR="005C79DA" w:rsidRDefault="005C79DA">
            <w:pPr>
              <w:rPr>
                <w:b/>
                <w:bCs/>
              </w:rPr>
            </w:pPr>
          </w:p>
        </w:tc>
        <w:tc>
          <w:tcPr>
            <w:tcW w:w="6948" w:type="dxa"/>
            <w:tcBorders>
              <w:bottom w:val="single" w:sz="4" w:space="0" w:color="auto"/>
            </w:tcBorders>
          </w:tcPr>
          <w:p w:rsidR="000A5968" w:rsidRDefault="000A5968" w:rsidP="000A5968">
            <w:pPr>
              <w:rPr>
                <w:color w:val="000000"/>
              </w:rPr>
            </w:pPr>
            <w:r>
              <w:rPr>
                <w:color w:val="000000"/>
              </w:rPr>
              <w:t xml:space="preserve">Colorado River </w:t>
            </w:r>
            <w:r w:rsidR="00946BAD">
              <w:rPr>
                <w:color w:val="000000"/>
              </w:rPr>
              <w:t>c</w:t>
            </w:r>
            <w:r>
              <w:rPr>
                <w:color w:val="000000"/>
              </w:rPr>
              <w:t xml:space="preserve">utthroat </w:t>
            </w:r>
            <w:r w:rsidR="00946BAD">
              <w:rPr>
                <w:color w:val="000000"/>
              </w:rPr>
              <w:t>t</w:t>
            </w:r>
            <w:r>
              <w:rPr>
                <w:color w:val="000000"/>
              </w:rPr>
              <w:t xml:space="preserve">rout, </w:t>
            </w:r>
            <w:r w:rsidR="00946BAD">
              <w:rPr>
                <w:color w:val="000000"/>
              </w:rPr>
              <w:t>f</w:t>
            </w:r>
            <w:r>
              <w:rPr>
                <w:color w:val="000000"/>
              </w:rPr>
              <w:t xml:space="preserve">lannelmouth </w:t>
            </w:r>
            <w:r w:rsidR="00946BAD">
              <w:rPr>
                <w:color w:val="000000"/>
              </w:rPr>
              <w:t>s</w:t>
            </w:r>
            <w:r>
              <w:rPr>
                <w:color w:val="000000"/>
              </w:rPr>
              <w:t xml:space="preserve">ucker, </w:t>
            </w:r>
            <w:r w:rsidR="00946BAD">
              <w:rPr>
                <w:color w:val="000000"/>
              </w:rPr>
              <w:t>b</w:t>
            </w:r>
            <w:r>
              <w:rPr>
                <w:color w:val="000000"/>
              </w:rPr>
              <w:t xml:space="preserve">oreal </w:t>
            </w:r>
            <w:r w:rsidR="00946BAD">
              <w:rPr>
                <w:color w:val="000000"/>
              </w:rPr>
              <w:t>to</w:t>
            </w:r>
            <w:r>
              <w:rPr>
                <w:color w:val="000000"/>
              </w:rPr>
              <w:t>ad</w:t>
            </w:r>
          </w:p>
          <w:p w:rsidR="005C79DA" w:rsidRDefault="005C79DA">
            <w:pPr>
              <w:pStyle w:val="Header"/>
              <w:tabs>
                <w:tab w:val="clear" w:pos="4320"/>
                <w:tab w:val="clear" w:pos="8640"/>
              </w:tabs>
              <w:spacing w:after="120"/>
            </w:pPr>
          </w:p>
        </w:tc>
      </w:tr>
      <w:tr w:rsidR="005C79DA">
        <w:tc>
          <w:tcPr>
            <w:tcW w:w="2628" w:type="dxa"/>
          </w:tcPr>
          <w:p w:rsidR="005C79DA" w:rsidRDefault="005C79DA">
            <w:pPr>
              <w:rPr>
                <w:b/>
                <w:bCs/>
              </w:rPr>
            </w:pPr>
            <w:r>
              <w:rPr>
                <w:b/>
                <w:bCs/>
              </w:rPr>
              <w:t>Solutions or actions:</w:t>
            </w:r>
          </w:p>
        </w:tc>
        <w:tc>
          <w:tcPr>
            <w:tcW w:w="6948" w:type="dxa"/>
            <w:tcBorders>
              <w:top w:val="single" w:sz="4" w:space="0" w:color="auto"/>
              <w:bottom w:val="single" w:sz="4" w:space="0" w:color="auto"/>
            </w:tcBorders>
          </w:tcPr>
          <w:p w:rsidR="005C79DA" w:rsidRDefault="002222F9" w:rsidP="002222F9">
            <w:pPr>
              <w:pStyle w:val="BodyTextIndent2"/>
              <w:numPr>
                <w:ilvl w:val="0"/>
                <w:numId w:val="12"/>
              </w:numPr>
              <w:tabs>
                <w:tab w:val="clear" w:pos="720"/>
                <w:tab w:val="num" w:pos="522"/>
              </w:tabs>
              <w:ind w:left="342"/>
              <w:rPr>
                <w:i w:val="0"/>
                <w:iCs w:val="0"/>
              </w:rPr>
            </w:pPr>
            <w:r>
              <w:rPr>
                <w:i w:val="0"/>
                <w:iCs w:val="0"/>
              </w:rPr>
              <w:t>Promote</w:t>
            </w:r>
            <w:r w:rsidR="005C79DA">
              <w:rPr>
                <w:i w:val="0"/>
                <w:iCs w:val="0"/>
              </w:rPr>
              <w:t xml:space="preserve"> water management that provides reservoir pool levels and water releases from High Savery Dam that sustain suitable habitat for maintaining fisheries in both the reservoir and tailwater fisheries.    </w:t>
            </w:r>
          </w:p>
          <w:p w:rsidR="005C79DA" w:rsidRDefault="005C79DA" w:rsidP="002222F9">
            <w:pPr>
              <w:pStyle w:val="BodyTextIndent2"/>
              <w:numPr>
                <w:ilvl w:val="0"/>
                <w:numId w:val="12"/>
              </w:numPr>
              <w:tabs>
                <w:tab w:val="clear" w:pos="720"/>
                <w:tab w:val="num" w:pos="522"/>
              </w:tabs>
              <w:ind w:left="342"/>
              <w:rPr>
                <w:i w:val="0"/>
                <w:iCs w:val="0"/>
              </w:rPr>
            </w:pPr>
            <w:r>
              <w:rPr>
                <w:i w:val="0"/>
                <w:iCs w:val="0"/>
              </w:rPr>
              <w:t>Advocate sound livestock grazing practices for the tailwater riparian zone.</w:t>
            </w:r>
          </w:p>
          <w:p w:rsidR="005C79DA" w:rsidRDefault="002222F9" w:rsidP="002222F9">
            <w:pPr>
              <w:pStyle w:val="BodyTextIndent2"/>
              <w:numPr>
                <w:ilvl w:val="0"/>
                <w:numId w:val="11"/>
              </w:numPr>
              <w:tabs>
                <w:tab w:val="clear" w:pos="720"/>
                <w:tab w:val="num" w:pos="522"/>
              </w:tabs>
              <w:ind w:left="342"/>
              <w:rPr>
                <w:i w:val="0"/>
                <w:iCs w:val="0"/>
              </w:rPr>
            </w:pPr>
            <w:r>
              <w:rPr>
                <w:i w:val="0"/>
                <w:iCs w:val="0"/>
              </w:rPr>
              <w:t xml:space="preserve">Protect </w:t>
            </w:r>
            <w:r w:rsidR="005C79DA">
              <w:rPr>
                <w:i w:val="0"/>
                <w:iCs w:val="0"/>
              </w:rPr>
              <w:t xml:space="preserve">habitat and attempt to minimize habitat impacts </w:t>
            </w:r>
            <w:r>
              <w:rPr>
                <w:i w:val="0"/>
                <w:iCs w:val="0"/>
              </w:rPr>
              <w:t>from</w:t>
            </w:r>
            <w:r w:rsidR="005C79DA">
              <w:rPr>
                <w:i w:val="0"/>
                <w:iCs w:val="0"/>
              </w:rPr>
              <w:t xml:space="preserve"> energy development activities.</w:t>
            </w:r>
          </w:p>
          <w:p w:rsidR="005C79DA" w:rsidRDefault="002222F9" w:rsidP="002222F9">
            <w:pPr>
              <w:pStyle w:val="Header"/>
              <w:numPr>
                <w:ilvl w:val="0"/>
                <w:numId w:val="10"/>
              </w:numPr>
              <w:tabs>
                <w:tab w:val="clear" w:pos="720"/>
                <w:tab w:val="clear" w:pos="4320"/>
                <w:tab w:val="clear" w:pos="8640"/>
                <w:tab w:val="num" w:pos="522"/>
              </w:tabs>
              <w:spacing w:after="120"/>
              <w:ind w:left="342"/>
            </w:pPr>
            <w:r>
              <w:t xml:space="preserve">Maintain and expand the existing beaver populations and dam complexes. </w:t>
            </w:r>
            <w:r w:rsidR="005C79DA">
              <w:t>Habitat created by beaver contributes to restoring sound watershed function and stream system stability below High Savery Dam. The existing beaver colonies are creating and maintaining pond complexes that store and elevate water tables, remove sediment from stream flows, and create and improve habitat for both terrestrial and aquatic wildlife.</w:t>
            </w:r>
          </w:p>
        </w:tc>
      </w:tr>
      <w:tr w:rsidR="005C79DA">
        <w:tc>
          <w:tcPr>
            <w:tcW w:w="2628" w:type="dxa"/>
          </w:tcPr>
          <w:p w:rsidR="005C79DA" w:rsidRDefault="005C79DA">
            <w:pPr>
              <w:rPr>
                <w:b/>
                <w:bCs/>
              </w:rPr>
            </w:pPr>
            <w:r>
              <w:rPr>
                <w:b/>
                <w:bCs/>
              </w:rPr>
              <w:t>Additional Information:</w:t>
            </w:r>
          </w:p>
        </w:tc>
        <w:tc>
          <w:tcPr>
            <w:tcW w:w="6948" w:type="dxa"/>
            <w:tcBorders>
              <w:top w:val="single" w:sz="4" w:space="0" w:color="auto"/>
              <w:bottom w:val="single" w:sz="2" w:space="0" w:color="auto"/>
            </w:tcBorders>
          </w:tcPr>
          <w:p w:rsidR="005C79DA" w:rsidRDefault="005C79DA">
            <w:pPr>
              <w:pStyle w:val="Header"/>
              <w:tabs>
                <w:tab w:val="clear" w:pos="4320"/>
                <w:tab w:val="clear" w:pos="8640"/>
              </w:tabs>
              <w:spacing w:after="120"/>
            </w:pPr>
            <w:r>
              <w:t>Issues include:</w:t>
            </w:r>
          </w:p>
          <w:p w:rsidR="005C79DA" w:rsidRDefault="005C79DA">
            <w:pPr>
              <w:pStyle w:val="BodyText2"/>
              <w:numPr>
                <w:ilvl w:val="0"/>
                <w:numId w:val="9"/>
              </w:numPr>
              <w:rPr>
                <w:b w:val="0"/>
                <w:bCs w:val="0"/>
                <w:i w:val="0"/>
                <w:iCs w:val="0"/>
              </w:rPr>
            </w:pPr>
            <w:r>
              <w:rPr>
                <w:b w:val="0"/>
                <w:bCs w:val="0"/>
                <w:i w:val="0"/>
                <w:iCs w:val="0"/>
              </w:rPr>
              <w:t xml:space="preserve">Habitat protection issues for the reservoir include water </w:t>
            </w:r>
            <w:r>
              <w:rPr>
                <w:b w:val="0"/>
                <w:bCs w:val="0"/>
                <w:i w:val="0"/>
                <w:iCs w:val="0"/>
              </w:rPr>
              <w:lastRenderedPageBreak/>
              <w:t xml:space="preserve">management, avoiding accelerated sediment loading and accelerated </w:t>
            </w:r>
            <w:proofErr w:type="spellStart"/>
            <w:r>
              <w:rPr>
                <w:b w:val="0"/>
                <w:bCs w:val="0"/>
                <w:i w:val="0"/>
                <w:iCs w:val="0"/>
              </w:rPr>
              <w:t>euthrophication</w:t>
            </w:r>
            <w:proofErr w:type="spellEnd"/>
            <w:r>
              <w:rPr>
                <w:b w:val="0"/>
                <w:bCs w:val="0"/>
                <w:i w:val="0"/>
                <w:iCs w:val="0"/>
              </w:rPr>
              <w:t xml:space="preserve">.  </w:t>
            </w:r>
          </w:p>
          <w:p w:rsidR="005C79DA" w:rsidRDefault="005C79DA">
            <w:pPr>
              <w:pStyle w:val="Header"/>
              <w:numPr>
                <w:ilvl w:val="0"/>
                <w:numId w:val="8"/>
              </w:numPr>
              <w:tabs>
                <w:tab w:val="clear" w:pos="4320"/>
                <w:tab w:val="clear" w:pos="8640"/>
              </w:tabs>
              <w:spacing w:after="120"/>
            </w:pPr>
            <w:r>
              <w:t>Volume, timing, and temperatures of water released from the dam are the major habitat issues that will dictate the quality of trout habitat in the tailwater.</w:t>
            </w:r>
          </w:p>
          <w:p w:rsidR="005C79DA" w:rsidRDefault="005C79DA">
            <w:pPr>
              <w:pStyle w:val="Header"/>
              <w:numPr>
                <w:ilvl w:val="0"/>
                <w:numId w:val="8"/>
              </w:numPr>
              <w:tabs>
                <w:tab w:val="clear" w:pos="4320"/>
                <w:tab w:val="clear" w:pos="8640"/>
              </w:tabs>
              <w:spacing w:after="120"/>
            </w:pPr>
            <w:r>
              <w:t>Other important habitat issues include the effects of water releases from the dam on downstream stream channel geomorphology, and the effects of livestock grazing management of the tailwater riparian zones.</w:t>
            </w:r>
          </w:p>
          <w:p w:rsidR="005C79DA" w:rsidRDefault="005C79DA">
            <w:pPr>
              <w:pStyle w:val="Header"/>
              <w:tabs>
                <w:tab w:val="clear" w:pos="4320"/>
                <w:tab w:val="clear" w:pos="8640"/>
              </w:tabs>
              <w:spacing w:after="120"/>
            </w:pPr>
          </w:p>
        </w:tc>
      </w:tr>
      <w:tr w:rsidR="005C79DA">
        <w:tc>
          <w:tcPr>
            <w:tcW w:w="2628" w:type="dxa"/>
          </w:tcPr>
          <w:p w:rsidR="005C79DA" w:rsidRDefault="005C79DA">
            <w:pPr>
              <w:rPr>
                <w:b/>
                <w:bCs/>
              </w:rPr>
            </w:pPr>
            <w:r>
              <w:rPr>
                <w:b/>
                <w:bCs/>
              </w:rPr>
              <w:lastRenderedPageBreak/>
              <w:t>Land ownership and surface area:</w:t>
            </w:r>
          </w:p>
        </w:tc>
        <w:tc>
          <w:tcPr>
            <w:tcW w:w="6948" w:type="dxa"/>
            <w:tcBorders>
              <w:top w:val="single" w:sz="4" w:space="0" w:color="auto"/>
              <w:bottom w:val="single" w:sz="2" w:space="0" w:color="auto"/>
            </w:tcBorders>
          </w:tcPr>
          <w:p w:rsidR="005C79DA" w:rsidRPr="000A5968" w:rsidRDefault="000A5968" w:rsidP="000A5968">
            <w:pPr>
              <w:rPr>
                <w:color w:val="000000"/>
              </w:rPr>
            </w:pPr>
            <w:r>
              <w:rPr>
                <w:color w:val="000000"/>
              </w:rPr>
              <w:t xml:space="preserve">BLM: 462 ac (12%), </w:t>
            </w:r>
            <w:r>
              <w:rPr>
                <w:color w:val="000000"/>
              </w:rPr>
              <w:br/>
              <w:t xml:space="preserve">USFS: 0 ac (0%), </w:t>
            </w:r>
            <w:r>
              <w:rPr>
                <w:color w:val="000000"/>
              </w:rPr>
              <w:br/>
              <w:t xml:space="preserve">State: 1,158 ac (31%), </w:t>
            </w:r>
            <w:r>
              <w:rPr>
                <w:color w:val="000000"/>
              </w:rPr>
              <w:br/>
              <w:t xml:space="preserve">Private: 1,790 ac (48%), </w:t>
            </w:r>
            <w:r>
              <w:rPr>
                <w:color w:val="000000"/>
              </w:rPr>
              <w:br/>
              <w:t xml:space="preserve">Water: 332 ac (9%), </w:t>
            </w:r>
            <w:r>
              <w:rPr>
                <w:color w:val="000000"/>
              </w:rPr>
              <w:br/>
              <w:t>Total area: 3,742 ac</w:t>
            </w:r>
          </w:p>
        </w:tc>
      </w:tr>
    </w:tbl>
    <w:p w:rsidR="005C79DA" w:rsidRDefault="005C79DA">
      <w:pPr>
        <w:pStyle w:val="Header"/>
        <w:tabs>
          <w:tab w:val="clear" w:pos="4320"/>
          <w:tab w:val="clear" w:pos="8640"/>
        </w:tabs>
      </w:pPr>
    </w:p>
    <w:sectPr w:rsidR="005C79DA" w:rsidSect="00860C74">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8BE" w:rsidRDefault="00D228BE" w:rsidP="005C79DA">
      <w:r>
        <w:separator/>
      </w:r>
    </w:p>
  </w:endnote>
  <w:endnote w:type="continuationSeparator" w:id="0">
    <w:p w:rsidR="00D228BE" w:rsidRDefault="00D228BE" w:rsidP="005C79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8BE" w:rsidRDefault="00D228BE" w:rsidP="005C79DA">
      <w:r>
        <w:separator/>
      </w:r>
    </w:p>
  </w:footnote>
  <w:footnote w:type="continuationSeparator" w:id="0">
    <w:p w:rsidR="00D228BE" w:rsidRDefault="00D228BE" w:rsidP="005C7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9DA" w:rsidRDefault="005C79DA">
    <w:pPr>
      <w:pStyle w:val="Header"/>
      <w:tabs>
        <w:tab w:val="clear" w:pos="8640"/>
        <w:tab w:val="right" w:pos="9360"/>
      </w:tabs>
      <w:rPr>
        <w:b/>
        <w:bCs/>
      </w:rPr>
    </w:pPr>
    <w:r>
      <w:rPr>
        <w:b/>
        <w:bCs/>
      </w:rPr>
      <w:t>Wyoming Game and Fish Department</w:t>
    </w:r>
    <w:r>
      <w:rPr>
        <w:b/>
        <w:bCs/>
      </w:rPr>
      <w:tab/>
    </w:r>
    <w:r>
      <w:rPr>
        <w:b/>
        <w:bCs/>
      </w:rPr>
      <w:tab/>
    </w:r>
    <w:r>
      <w:rPr>
        <w:sz w:val="16"/>
      </w:rPr>
      <w:t xml:space="preserve">rev. </w:t>
    </w:r>
    <w:r w:rsidR="00946BAD">
      <w:rPr>
        <w:sz w:val="16"/>
      </w:rPr>
      <w:t>10</w:t>
    </w:r>
    <w:r w:rsidR="0015239C">
      <w:rPr>
        <w:sz w:val="16"/>
      </w:rPr>
      <w:t>/</w:t>
    </w:r>
    <w:r w:rsidR="00946BAD">
      <w:rPr>
        <w:sz w:val="16"/>
      </w:rPr>
      <w:t>10</w:t>
    </w:r>
    <w:r w:rsidR="0015239C">
      <w:rPr>
        <w:sz w:val="16"/>
      </w:rPr>
      <w:t>/2014</w:t>
    </w:r>
  </w:p>
  <w:p w:rsidR="005C79DA" w:rsidRDefault="005C79DA">
    <w:pPr>
      <w:pStyle w:val="Header"/>
      <w:rPr>
        <w:b/>
        <w:bCs/>
      </w:rPr>
    </w:pPr>
    <w:r>
      <w:rPr>
        <w:b/>
        <w:bCs/>
      </w:rPr>
      <w:t xml:space="preserve">Strategic Habitat Plan </w:t>
    </w:r>
  </w:p>
  <w:p w:rsidR="005C79DA" w:rsidRDefault="005C79DA">
    <w:pPr>
      <w:pStyle w:val="Header"/>
      <w:rPr>
        <w:b/>
        <w:bCs/>
      </w:rPr>
    </w:pPr>
  </w:p>
  <w:p w:rsidR="005C79DA" w:rsidRDefault="005C79DA">
    <w:pPr>
      <w:pStyle w:val="Header"/>
      <w:jc w:val="center"/>
      <w:rPr>
        <w:b/>
        <w:bCs/>
      </w:rPr>
    </w:pPr>
    <w:r>
      <w:rPr>
        <w:b/>
        <w:bCs/>
      </w:rPr>
      <w:t>Crucial Habitat Area Narrative</w:t>
    </w:r>
  </w:p>
  <w:p w:rsidR="005C79DA" w:rsidRDefault="005C79DA">
    <w:pPr>
      <w:pStyle w:val="Head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1B57"/>
    <w:multiLevelType w:val="hybridMultilevel"/>
    <w:tmpl w:val="1E2493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685054A"/>
    <w:multiLevelType w:val="hybridMultilevel"/>
    <w:tmpl w:val="3FB68F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B533891"/>
    <w:multiLevelType w:val="hybridMultilevel"/>
    <w:tmpl w:val="A1F4AE4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3">
    <w:nsid w:val="2B790ED7"/>
    <w:multiLevelType w:val="hybridMultilevel"/>
    <w:tmpl w:val="AB60F9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68020A"/>
    <w:multiLevelType w:val="hybridMultilevel"/>
    <w:tmpl w:val="C26C5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F05A94"/>
    <w:multiLevelType w:val="hybridMultilevel"/>
    <w:tmpl w:val="4F7A4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A421A4"/>
    <w:multiLevelType w:val="hybridMultilevel"/>
    <w:tmpl w:val="94CCC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872369"/>
    <w:multiLevelType w:val="hybridMultilevel"/>
    <w:tmpl w:val="4FCCA2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98F16C8"/>
    <w:multiLevelType w:val="hybridMultilevel"/>
    <w:tmpl w:val="67EC55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46D65BA"/>
    <w:multiLevelType w:val="hybridMultilevel"/>
    <w:tmpl w:val="19F2AB4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8F08B1"/>
    <w:multiLevelType w:val="hybridMultilevel"/>
    <w:tmpl w:val="63DC7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CB7518"/>
    <w:multiLevelType w:val="hybridMultilevel"/>
    <w:tmpl w:val="E3DE43E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9"/>
  </w:num>
  <w:num w:numId="4">
    <w:abstractNumId w:val="6"/>
  </w:num>
  <w:num w:numId="5">
    <w:abstractNumId w:val="1"/>
  </w:num>
  <w:num w:numId="6">
    <w:abstractNumId w:val="0"/>
  </w:num>
  <w:num w:numId="7">
    <w:abstractNumId w:val="4"/>
  </w:num>
  <w:num w:numId="8">
    <w:abstractNumId w:val="7"/>
  </w:num>
  <w:num w:numId="9">
    <w:abstractNumId w:val="8"/>
  </w:num>
  <w:num w:numId="10">
    <w:abstractNumId w:val="10"/>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15239C"/>
    <w:rsid w:val="000637B1"/>
    <w:rsid w:val="000A5968"/>
    <w:rsid w:val="0015239C"/>
    <w:rsid w:val="002222F9"/>
    <w:rsid w:val="002526C1"/>
    <w:rsid w:val="004E7AA8"/>
    <w:rsid w:val="005C79DA"/>
    <w:rsid w:val="007A3DB4"/>
    <w:rsid w:val="00860C74"/>
    <w:rsid w:val="00946BAD"/>
    <w:rsid w:val="00A63FEE"/>
    <w:rsid w:val="00D228BE"/>
    <w:rsid w:val="00D65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C74"/>
    <w:rPr>
      <w:sz w:val="24"/>
      <w:szCs w:val="24"/>
    </w:rPr>
  </w:style>
  <w:style w:type="paragraph" w:styleId="Heading1">
    <w:name w:val="heading 1"/>
    <w:basedOn w:val="Normal"/>
    <w:next w:val="Normal"/>
    <w:qFormat/>
    <w:rsid w:val="00860C74"/>
    <w:pPr>
      <w:keepNext/>
      <w:outlineLvl w:val="0"/>
    </w:pPr>
    <w:rPr>
      <w:b/>
      <w:bCs/>
    </w:rPr>
  </w:style>
  <w:style w:type="paragraph" w:styleId="Heading2">
    <w:name w:val="heading 2"/>
    <w:basedOn w:val="Normal"/>
    <w:next w:val="Normal"/>
    <w:qFormat/>
    <w:rsid w:val="00860C74"/>
    <w:pPr>
      <w:keepNext/>
      <w:outlineLvl w:val="1"/>
    </w:pPr>
    <w:rPr>
      <w:b/>
      <w:bCs/>
      <w:u w:val="single"/>
    </w:rPr>
  </w:style>
  <w:style w:type="paragraph" w:styleId="Heading3">
    <w:name w:val="heading 3"/>
    <w:basedOn w:val="Normal"/>
    <w:next w:val="Normal"/>
    <w:qFormat/>
    <w:rsid w:val="00860C74"/>
    <w:pPr>
      <w:keepNext/>
      <w:spacing w:before="120"/>
      <w:outlineLvl w:val="2"/>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60C74"/>
    <w:pPr>
      <w:tabs>
        <w:tab w:val="center" w:pos="4320"/>
        <w:tab w:val="right" w:pos="8640"/>
      </w:tabs>
    </w:pPr>
  </w:style>
  <w:style w:type="paragraph" w:styleId="Footer">
    <w:name w:val="footer"/>
    <w:basedOn w:val="Normal"/>
    <w:semiHidden/>
    <w:rsid w:val="00860C74"/>
    <w:pPr>
      <w:tabs>
        <w:tab w:val="center" w:pos="4320"/>
        <w:tab w:val="right" w:pos="8640"/>
      </w:tabs>
    </w:pPr>
  </w:style>
  <w:style w:type="paragraph" w:styleId="BodyTextIndent">
    <w:name w:val="Body Text Indent"/>
    <w:basedOn w:val="Normal"/>
    <w:semiHidden/>
    <w:rsid w:val="00860C74"/>
    <w:pPr>
      <w:spacing w:after="120"/>
      <w:ind w:left="1440"/>
    </w:pPr>
  </w:style>
  <w:style w:type="character" w:styleId="CommentReference">
    <w:name w:val="annotation reference"/>
    <w:basedOn w:val="DefaultParagraphFont"/>
    <w:semiHidden/>
    <w:rsid w:val="00860C74"/>
    <w:rPr>
      <w:sz w:val="16"/>
      <w:szCs w:val="16"/>
    </w:rPr>
  </w:style>
  <w:style w:type="paragraph" w:styleId="CommentText">
    <w:name w:val="annotation text"/>
    <w:basedOn w:val="Normal"/>
    <w:semiHidden/>
    <w:rsid w:val="00860C74"/>
    <w:rPr>
      <w:sz w:val="20"/>
      <w:szCs w:val="20"/>
    </w:rPr>
  </w:style>
  <w:style w:type="paragraph" w:styleId="BodyTextIndent2">
    <w:name w:val="Body Text Indent 2"/>
    <w:basedOn w:val="Normal"/>
    <w:semiHidden/>
    <w:rsid w:val="00860C74"/>
    <w:pPr>
      <w:spacing w:before="120" w:after="120"/>
      <w:ind w:left="706"/>
    </w:pPr>
    <w:rPr>
      <w:i/>
      <w:iCs/>
    </w:rPr>
  </w:style>
  <w:style w:type="paragraph" w:styleId="BodyText2">
    <w:name w:val="Body Text 2"/>
    <w:basedOn w:val="Normal"/>
    <w:semiHidden/>
    <w:rsid w:val="00860C74"/>
    <w:rPr>
      <w:b/>
      <w:bCs/>
      <w:i/>
      <w:iCs/>
    </w:rPr>
  </w:style>
  <w:style w:type="paragraph" w:styleId="List">
    <w:name w:val="List"/>
    <w:basedOn w:val="Normal"/>
    <w:semiHidden/>
    <w:rsid w:val="00860C74"/>
    <w:pPr>
      <w:overflowPunct w:val="0"/>
      <w:autoSpaceDE w:val="0"/>
      <w:autoSpaceDN w:val="0"/>
      <w:adjustRightInd w:val="0"/>
      <w:ind w:left="360" w:hanging="360"/>
      <w:textAlignment w:val="baseline"/>
    </w:pPr>
    <w:rPr>
      <w:sz w:val="20"/>
      <w:szCs w:val="20"/>
    </w:rPr>
  </w:style>
  <w:style w:type="paragraph" w:styleId="ListParagraph">
    <w:name w:val="List Paragraph"/>
    <w:basedOn w:val="Normal"/>
    <w:uiPriority w:val="34"/>
    <w:qFormat/>
    <w:rsid w:val="0015239C"/>
    <w:pPr>
      <w:ind w:left="720"/>
    </w:pPr>
  </w:style>
</w:styles>
</file>

<file path=word/webSettings.xml><?xml version="1.0" encoding="utf-8"?>
<w:webSettings xmlns:r="http://schemas.openxmlformats.org/officeDocument/2006/relationships" xmlns:w="http://schemas.openxmlformats.org/wordprocessingml/2006/main">
  <w:divs>
    <w:div w:id="116921820">
      <w:bodyDiv w:val="1"/>
      <w:marLeft w:val="0"/>
      <w:marRight w:val="0"/>
      <w:marTop w:val="0"/>
      <w:marBottom w:val="0"/>
      <w:divBdr>
        <w:top w:val="none" w:sz="0" w:space="0" w:color="auto"/>
        <w:left w:val="none" w:sz="0" w:space="0" w:color="auto"/>
        <w:bottom w:val="none" w:sz="0" w:space="0" w:color="auto"/>
        <w:right w:val="none" w:sz="0" w:space="0" w:color="auto"/>
      </w:divBdr>
    </w:div>
    <w:div w:id="165494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Region:_________________________________________</vt:lpstr>
    </vt:vector>
  </TitlesOfParts>
  <Company>Wyoming Game &amp; Fish Dept.</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Region:_________________________________________</dc:title>
  <dc:creator>Bill Cowling</dc:creator>
  <cp:lastModifiedBy>pdey</cp:lastModifiedBy>
  <cp:revision>3</cp:revision>
  <cp:lastPrinted>2008-07-10T22:57:00Z</cp:lastPrinted>
  <dcterms:created xsi:type="dcterms:W3CDTF">2014-10-10T20:36:00Z</dcterms:created>
  <dcterms:modified xsi:type="dcterms:W3CDTF">2014-10-10T20:37:00Z</dcterms:modified>
</cp:coreProperties>
</file>