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D94C4A">
        <w:tc>
          <w:tcPr>
            <w:tcW w:w="2628" w:type="dxa"/>
          </w:tcPr>
          <w:p w:rsidR="00D94C4A" w:rsidRDefault="0032553D">
            <w:pPr>
              <w:pStyle w:val="Header"/>
              <w:tabs>
                <w:tab w:val="clear" w:pos="4320"/>
                <w:tab w:val="clear" w:pos="8640"/>
              </w:tabs>
              <w:rPr>
                <w:b/>
                <w:bCs/>
              </w:rPr>
            </w:pPr>
            <w:r>
              <w:rPr>
                <w:b/>
                <w:bCs/>
              </w:rPr>
              <w:t>Region:</w:t>
            </w:r>
          </w:p>
        </w:tc>
        <w:tc>
          <w:tcPr>
            <w:tcW w:w="6948" w:type="dxa"/>
            <w:tcBorders>
              <w:bottom w:val="single" w:sz="4" w:space="0" w:color="auto"/>
            </w:tcBorders>
          </w:tcPr>
          <w:p w:rsidR="00D94C4A" w:rsidRDefault="00AC168D">
            <w:pPr>
              <w:pStyle w:val="Heading1"/>
              <w:spacing w:after="120"/>
              <w:rPr>
                <w:b w:val="0"/>
                <w:bCs w:val="0"/>
              </w:rPr>
            </w:pPr>
            <w:r>
              <w:rPr>
                <w:b w:val="0"/>
                <w:bCs w:val="0"/>
              </w:rPr>
              <w:t>Cody</w:t>
            </w:r>
          </w:p>
        </w:tc>
      </w:tr>
      <w:tr w:rsidR="00D94C4A">
        <w:tc>
          <w:tcPr>
            <w:tcW w:w="2628" w:type="dxa"/>
          </w:tcPr>
          <w:p w:rsidR="00D94C4A" w:rsidRDefault="0032553D">
            <w:pPr>
              <w:rPr>
                <w:b/>
                <w:bCs/>
              </w:rPr>
            </w:pPr>
            <w:r>
              <w:rPr>
                <w:b/>
                <w:bCs/>
              </w:rPr>
              <w:t>Habitat Priority Area Name:</w:t>
            </w:r>
          </w:p>
        </w:tc>
        <w:tc>
          <w:tcPr>
            <w:tcW w:w="6948" w:type="dxa"/>
            <w:tcBorders>
              <w:bottom w:val="single" w:sz="4" w:space="0" w:color="auto"/>
            </w:tcBorders>
          </w:tcPr>
          <w:p w:rsidR="00D94C4A" w:rsidRDefault="00AC168D" w:rsidP="00AA2B2F">
            <w:pPr>
              <w:pStyle w:val="Heading1"/>
              <w:spacing w:after="120"/>
              <w:rPr>
                <w:b w:val="0"/>
                <w:bCs w:val="0"/>
              </w:rPr>
            </w:pPr>
            <w:r>
              <w:rPr>
                <w:b w:val="0"/>
                <w:bCs w:val="0"/>
              </w:rPr>
              <w:t>South Fork Shoshone River</w:t>
            </w:r>
          </w:p>
        </w:tc>
      </w:tr>
      <w:tr w:rsidR="00D94C4A">
        <w:tc>
          <w:tcPr>
            <w:tcW w:w="2628" w:type="dxa"/>
          </w:tcPr>
          <w:p w:rsidR="00D94C4A" w:rsidRDefault="0032553D" w:rsidP="00D468CE">
            <w:pPr>
              <w:rPr>
                <w:b/>
                <w:bCs/>
                <w:color w:val="000000"/>
              </w:rPr>
            </w:pPr>
            <w:r>
              <w:rPr>
                <w:b/>
                <w:bCs/>
                <w:color w:val="000000"/>
              </w:rPr>
              <w:t>Habitat Area Type</w:t>
            </w:r>
            <w:r w:rsidR="00D468CE">
              <w:rPr>
                <w:b/>
                <w:bCs/>
                <w:color w:val="000000"/>
              </w:rPr>
              <w:t xml:space="preserve"> </w:t>
            </w:r>
            <w:r w:rsidR="00065EC4">
              <w:rPr>
                <w:b/>
                <w:bCs/>
                <w:color w:val="000000"/>
              </w:rPr>
              <w:t>(s)</w:t>
            </w:r>
            <w:r>
              <w:rPr>
                <w:b/>
                <w:bCs/>
                <w:color w:val="000000"/>
              </w:rPr>
              <w:t>:</w:t>
            </w:r>
          </w:p>
        </w:tc>
        <w:tc>
          <w:tcPr>
            <w:tcW w:w="6948" w:type="dxa"/>
            <w:tcBorders>
              <w:bottom w:val="single" w:sz="4" w:space="0" w:color="auto"/>
            </w:tcBorders>
          </w:tcPr>
          <w:p w:rsidR="00D94C4A" w:rsidRDefault="00476F1E">
            <w:pPr>
              <w:spacing w:after="120"/>
              <w:rPr>
                <w:b/>
                <w:bCs/>
              </w:rPr>
            </w:pPr>
            <w:r>
              <w:rPr>
                <w:b/>
                <w:bCs/>
              </w:rPr>
              <w:fldChar w:fldCharType="begin">
                <w:ffData>
                  <w:name w:val="Check1"/>
                  <w:enabled/>
                  <w:calcOnExit w:val="0"/>
                  <w:checkBox>
                    <w:sizeAuto/>
                    <w:default w:val="1"/>
                  </w:checkBox>
                </w:ffData>
              </w:fldChar>
            </w:r>
            <w:bookmarkStart w:id="0" w:name="Check1"/>
            <w:r w:rsidR="00AC168D">
              <w:rPr>
                <w:b/>
                <w:bCs/>
              </w:rPr>
              <w:instrText xml:space="preserve"> FORMCHECKBOX </w:instrText>
            </w:r>
            <w:r>
              <w:rPr>
                <w:b/>
                <w:bCs/>
              </w:rPr>
            </w:r>
            <w:r>
              <w:rPr>
                <w:b/>
                <w:bCs/>
              </w:rPr>
              <w:fldChar w:fldCharType="separate"/>
            </w:r>
            <w:r>
              <w:rPr>
                <w:b/>
                <w:bCs/>
              </w:rPr>
              <w:fldChar w:fldCharType="end"/>
            </w:r>
            <w:bookmarkEnd w:id="0"/>
            <w:r w:rsidR="0032553D">
              <w:rPr>
                <w:b/>
                <w:bCs/>
              </w:rPr>
              <w:t xml:space="preserve"> Aquatic     </w:t>
            </w:r>
            <w:r>
              <w:rPr>
                <w:b/>
                <w:bCs/>
              </w:rPr>
              <w:fldChar w:fldCharType="begin">
                <w:ffData>
                  <w:name w:val=""/>
                  <w:enabled/>
                  <w:calcOnExit w:val="0"/>
                  <w:checkBox>
                    <w:sizeAuto/>
                    <w:default w:val="0"/>
                  </w:checkBox>
                </w:ffData>
              </w:fldChar>
            </w:r>
            <w:r w:rsidR="00AA2B2F">
              <w:rPr>
                <w:b/>
                <w:bCs/>
              </w:rPr>
              <w:instrText xml:space="preserve"> FORMCHECKBOX </w:instrText>
            </w:r>
            <w:r>
              <w:rPr>
                <w:b/>
                <w:bCs/>
              </w:rPr>
            </w:r>
            <w:r>
              <w:rPr>
                <w:b/>
                <w:bCs/>
              </w:rPr>
              <w:fldChar w:fldCharType="separate"/>
            </w:r>
            <w:r>
              <w:rPr>
                <w:b/>
                <w:bCs/>
              </w:rPr>
              <w:fldChar w:fldCharType="end"/>
            </w:r>
            <w:r w:rsidR="0032553D">
              <w:rPr>
                <w:b/>
                <w:bCs/>
              </w:rPr>
              <w:t xml:space="preserve"> Terrestrial    </w:t>
            </w:r>
            <w:r>
              <w:rPr>
                <w:b/>
                <w:bCs/>
              </w:rPr>
              <w:fldChar w:fldCharType="begin">
                <w:ffData>
                  <w:name w:val=""/>
                  <w:enabled/>
                  <w:calcOnExit w:val="0"/>
                  <w:checkBox>
                    <w:sizeAuto/>
                    <w:default w:val="0"/>
                  </w:checkBox>
                </w:ffData>
              </w:fldChar>
            </w:r>
            <w:r w:rsidR="0032553D">
              <w:rPr>
                <w:b/>
                <w:bCs/>
              </w:rPr>
              <w:instrText xml:space="preserve"> FORMCHECKBOX </w:instrText>
            </w:r>
            <w:r>
              <w:rPr>
                <w:b/>
                <w:bCs/>
              </w:rPr>
            </w:r>
            <w:r>
              <w:rPr>
                <w:b/>
                <w:bCs/>
              </w:rPr>
              <w:fldChar w:fldCharType="separate"/>
            </w:r>
            <w:r>
              <w:rPr>
                <w:b/>
                <w:bCs/>
              </w:rPr>
              <w:fldChar w:fldCharType="end"/>
            </w:r>
            <w:r w:rsidR="0032553D">
              <w:rPr>
                <w:b/>
                <w:bCs/>
              </w:rPr>
              <w:t xml:space="preserve"> Combined</w:t>
            </w:r>
          </w:p>
          <w:p w:rsidR="00D94C4A" w:rsidRDefault="008E37C0">
            <w:pPr>
              <w:pStyle w:val="Header"/>
              <w:tabs>
                <w:tab w:val="clear" w:pos="4320"/>
                <w:tab w:val="clear" w:pos="8640"/>
              </w:tabs>
              <w:spacing w:after="120"/>
            </w:pPr>
            <w:r>
              <w:t>Stream, riparian, cottonwood, willow</w:t>
            </w:r>
            <w:r w:rsidR="000B535D">
              <w:t>, conifer</w:t>
            </w:r>
          </w:p>
        </w:tc>
      </w:tr>
      <w:tr w:rsidR="00D94C4A">
        <w:tc>
          <w:tcPr>
            <w:tcW w:w="2628" w:type="dxa"/>
          </w:tcPr>
          <w:p w:rsidR="00D94C4A" w:rsidRDefault="0032553D" w:rsidP="00AC168D">
            <w:pPr>
              <w:rPr>
                <w:b/>
                <w:bCs/>
              </w:rPr>
            </w:pPr>
            <w:r>
              <w:rPr>
                <w:b/>
                <w:bCs/>
              </w:rPr>
              <w:t xml:space="preserve">Habitat </w:t>
            </w:r>
            <w:r w:rsidR="00AC168D">
              <w:rPr>
                <w:b/>
                <w:bCs/>
              </w:rPr>
              <w:t>Issues</w:t>
            </w:r>
            <w:r>
              <w:rPr>
                <w:b/>
                <w:bCs/>
              </w:rPr>
              <w:t>:</w:t>
            </w:r>
          </w:p>
        </w:tc>
        <w:tc>
          <w:tcPr>
            <w:tcW w:w="6948" w:type="dxa"/>
            <w:tcBorders>
              <w:bottom w:val="single" w:sz="4" w:space="0" w:color="auto"/>
            </w:tcBorders>
          </w:tcPr>
          <w:p w:rsidR="00D94C4A" w:rsidRDefault="008E37C0" w:rsidP="00796AAC">
            <w:pPr>
              <w:pStyle w:val="Header"/>
              <w:tabs>
                <w:tab w:val="clear" w:pos="4320"/>
                <w:tab w:val="clear" w:pos="8640"/>
              </w:tabs>
              <w:spacing w:after="120"/>
            </w:pPr>
            <w:r>
              <w:t xml:space="preserve">Habitat </w:t>
            </w:r>
            <w:r w:rsidR="00796AAC">
              <w:t>segregation</w:t>
            </w:r>
            <w:r>
              <w:t xml:space="preserve"> (upstream fish passage) fish loss (canal entrainment), reduced water quality due to sediment loads, dewatered stream reaches, unstable banks and substrate, and degraded in-stream habitat, banks, and riparian areas.</w:t>
            </w:r>
          </w:p>
        </w:tc>
      </w:tr>
      <w:tr w:rsidR="00D94C4A">
        <w:tc>
          <w:tcPr>
            <w:tcW w:w="2628" w:type="dxa"/>
          </w:tcPr>
          <w:p w:rsidR="00D94C4A" w:rsidRDefault="0032553D">
            <w:r>
              <w:rPr>
                <w:b/>
                <w:bCs/>
              </w:rPr>
              <w:t>Reason Selected:</w:t>
            </w:r>
          </w:p>
        </w:tc>
        <w:tc>
          <w:tcPr>
            <w:tcW w:w="6948" w:type="dxa"/>
            <w:tcBorders>
              <w:bottom w:val="single" w:sz="4" w:space="0" w:color="auto"/>
            </w:tcBorders>
          </w:tcPr>
          <w:p w:rsidR="00D94C4A" w:rsidRDefault="008E37C0" w:rsidP="008D0A3C">
            <w:pPr>
              <w:pStyle w:val="Header"/>
              <w:tabs>
                <w:tab w:val="clear" w:pos="4320"/>
                <w:tab w:val="clear" w:pos="8640"/>
              </w:tabs>
              <w:spacing w:after="120"/>
            </w:pPr>
            <w:r>
              <w:t xml:space="preserve">This stream supports a productive sport fishery, has core conservation populations of Yellowstone cutthroat trout in Marquette Creek, East Fork Creek, Gentian Creek, and the headwaters of South Fork proper. Fish loss at diversion canals is high and stream reaches are </w:t>
            </w:r>
            <w:r w:rsidR="008D0A3C">
              <w:t xml:space="preserve">periodically </w:t>
            </w:r>
            <w:r>
              <w:t xml:space="preserve">dewatered.   </w:t>
            </w:r>
          </w:p>
        </w:tc>
      </w:tr>
      <w:tr w:rsidR="00D94C4A">
        <w:tc>
          <w:tcPr>
            <w:tcW w:w="2628" w:type="dxa"/>
          </w:tcPr>
          <w:p w:rsidR="00D94C4A" w:rsidRDefault="0032553D" w:rsidP="00D468CE">
            <w:pPr>
              <w:rPr>
                <w:b/>
                <w:bCs/>
                <w:color w:val="FF0000"/>
              </w:rPr>
            </w:pPr>
            <w:r>
              <w:rPr>
                <w:b/>
                <w:bCs/>
              </w:rPr>
              <w:t>Area Boundary Description:</w:t>
            </w:r>
          </w:p>
        </w:tc>
        <w:tc>
          <w:tcPr>
            <w:tcW w:w="6948" w:type="dxa"/>
            <w:tcBorders>
              <w:bottom w:val="single" w:sz="4" w:space="0" w:color="auto"/>
            </w:tcBorders>
          </w:tcPr>
          <w:p w:rsidR="00D94C4A" w:rsidRDefault="008E37C0">
            <w:pPr>
              <w:pStyle w:val="Header"/>
              <w:tabs>
                <w:tab w:val="clear" w:pos="4320"/>
                <w:tab w:val="clear" w:pos="8640"/>
              </w:tabs>
              <w:spacing w:after="120"/>
            </w:pPr>
            <w:r>
              <w:t>South Fork from headwaters and tributaries downstream to Buffalo Bill Reservoir. Upper South Fork Shoshone River (1008001301), Middle South Fork Shoshone River (1008001302) and Lower South Fork Shoshone River (1008001303) watersheds</w:t>
            </w:r>
            <w:r w:rsidR="0043548A">
              <w:t>.</w:t>
            </w:r>
          </w:p>
        </w:tc>
      </w:tr>
      <w:tr w:rsidR="00D94C4A">
        <w:tc>
          <w:tcPr>
            <w:tcW w:w="2628" w:type="dxa"/>
          </w:tcPr>
          <w:p w:rsidR="00D94C4A" w:rsidRDefault="00065EC4">
            <w:pPr>
              <w:rPr>
                <w:b/>
                <w:bCs/>
              </w:rPr>
            </w:pPr>
            <w:r>
              <w:rPr>
                <w:b/>
                <w:bCs/>
              </w:rPr>
              <w:t xml:space="preserve">Focal </w:t>
            </w:r>
            <w:r w:rsidR="0032553D">
              <w:rPr>
                <w:b/>
                <w:bCs/>
              </w:rPr>
              <w:t xml:space="preserve">species or </w:t>
            </w:r>
            <w:r w:rsidR="001D159C">
              <w:rPr>
                <w:b/>
                <w:bCs/>
              </w:rPr>
              <w:t xml:space="preserve">species </w:t>
            </w:r>
            <w:r w:rsidR="0032553D">
              <w:rPr>
                <w:b/>
                <w:bCs/>
              </w:rPr>
              <w:t>assemblage</w:t>
            </w:r>
            <w:r w:rsidR="001D159C">
              <w:rPr>
                <w:b/>
                <w:bCs/>
              </w:rPr>
              <w:t>(s)</w:t>
            </w:r>
            <w:r w:rsidR="0032553D">
              <w:rPr>
                <w:b/>
                <w:bCs/>
              </w:rPr>
              <w:t xml:space="preserve"> </w:t>
            </w:r>
            <w:r w:rsidR="00D468CE">
              <w:rPr>
                <w:b/>
                <w:bCs/>
              </w:rPr>
              <w:t>(</w:t>
            </w:r>
            <w:r w:rsidR="001D159C">
              <w:rPr>
                <w:b/>
                <w:bCs/>
              </w:rPr>
              <w:t xml:space="preserve">limit </w:t>
            </w:r>
            <w:r w:rsidR="00AA2B2F">
              <w:rPr>
                <w:b/>
                <w:bCs/>
              </w:rPr>
              <w:t>6</w:t>
            </w:r>
            <w:r w:rsidR="001D159C">
              <w:rPr>
                <w:b/>
                <w:bCs/>
              </w:rPr>
              <w:t>)</w:t>
            </w:r>
            <w:r w:rsidR="0032553D">
              <w:rPr>
                <w:b/>
                <w:bCs/>
              </w:rPr>
              <w:t>:</w:t>
            </w:r>
            <w:r>
              <w:rPr>
                <w:b/>
                <w:bCs/>
              </w:rPr>
              <w:t xml:space="preserve"> </w:t>
            </w:r>
          </w:p>
          <w:p w:rsidR="00D54EB4" w:rsidRDefault="00D54EB4">
            <w:pPr>
              <w:rPr>
                <w:b/>
                <w:bCs/>
              </w:rPr>
            </w:pPr>
          </w:p>
          <w:p w:rsidR="00065EC4" w:rsidRDefault="00065EC4">
            <w:pPr>
              <w:rPr>
                <w:b/>
                <w:bCs/>
              </w:rPr>
            </w:pPr>
            <w:r>
              <w:rPr>
                <w:b/>
                <w:bCs/>
              </w:rPr>
              <w:t xml:space="preserve">SWAP Tier 1 </w:t>
            </w:r>
            <w:r w:rsidR="00E1150F">
              <w:rPr>
                <w:b/>
                <w:bCs/>
              </w:rPr>
              <w:t xml:space="preserve">      </w:t>
            </w:r>
            <w:r>
              <w:rPr>
                <w:b/>
                <w:bCs/>
              </w:rPr>
              <w:t>species:</w:t>
            </w:r>
          </w:p>
          <w:p w:rsidR="00065EC4" w:rsidRDefault="00065EC4">
            <w:pPr>
              <w:rPr>
                <w:b/>
                <w:bCs/>
              </w:rPr>
            </w:pPr>
          </w:p>
        </w:tc>
        <w:tc>
          <w:tcPr>
            <w:tcW w:w="6948" w:type="dxa"/>
            <w:tcBorders>
              <w:bottom w:val="single" w:sz="4" w:space="0" w:color="auto"/>
            </w:tcBorders>
          </w:tcPr>
          <w:p w:rsidR="00055112" w:rsidRPr="0085094C" w:rsidRDefault="00055112" w:rsidP="00055112">
            <w:pPr>
              <w:pStyle w:val="Header"/>
              <w:pBdr>
                <w:bottom w:val="single" w:sz="6" w:space="1" w:color="auto"/>
              </w:pBdr>
              <w:tabs>
                <w:tab w:val="clear" w:pos="4320"/>
                <w:tab w:val="clear" w:pos="8640"/>
              </w:tabs>
              <w:spacing w:after="120"/>
            </w:pPr>
            <w:r w:rsidRPr="0085094C">
              <w:t xml:space="preserve">Yellowstone cutthroat trout (T1, NSS2), mountain whitefish (T2, NSS4), </w:t>
            </w:r>
            <w:r w:rsidR="0085094C" w:rsidRPr="0085094C">
              <w:t>and</w:t>
            </w:r>
            <w:r w:rsidRPr="0085094C">
              <w:t xml:space="preserve"> brown trout</w:t>
            </w:r>
            <w:r w:rsidR="0085094C" w:rsidRPr="0085094C">
              <w:t>.</w:t>
            </w:r>
            <w:r w:rsidRPr="0085094C">
              <w:t xml:space="preserve"> </w:t>
            </w:r>
          </w:p>
          <w:p w:rsidR="00801EC5" w:rsidRDefault="00801EC5" w:rsidP="00801EC5">
            <w:pPr>
              <w:rPr>
                <w:color w:val="000000"/>
              </w:rPr>
            </w:pPr>
            <w:r>
              <w:rPr>
                <w:color w:val="000000"/>
              </w:rPr>
              <w:t xml:space="preserve">Yellowstone </w:t>
            </w:r>
            <w:r w:rsidR="009336F3">
              <w:rPr>
                <w:color w:val="000000"/>
              </w:rPr>
              <w:t>c</w:t>
            </w:r>
            <w:r>
              <w:rPr>
                <w:color w:val="000000"/>
              </w:rPr>
              <w:t xml:space="preserve">utthroat </w:t>
            </w:r>
            <w:r w:rsidR="009336F3">
              <w:rPr>
                <w:color w:val="000000"/>
              </w:rPr>
              <w:t>t</w:t>
            </w:r>
            <w:r>
              <w:rPr>
                <w:color w:val="000000"/>
              </w:rPr>
              <w:t xml:space="preserve">rout, </w:t>
            </w:r>
            <w:r w:rsidR="009336F3">
              <w:rPr>
                <w:color w:val="000000"/>
              </w:rPr>
              <w:t>b</w:t>
            </w:r>
            <w:r>
              <w:rPr>
                <w:color w:val="000000"/>
              </w:rPr>
              <w:t xml:space="preserve">oreal </w:t>
            </w:r>
            <w:r w:rsidR="009336F3">
              <w:rPr>
                <w:color w:val="000000"/>
              </w:rPr>
              <w:t>t</w:t>
            </w:r>
            <w:r>
              <w:rPr>
                <w:color w:val="000000"/>
              </w:rPr>
              <w:t>oad</w:t>
            </w:r>
          </w:p>
          <w:p w:rsidR="00055112" w:rsidRDefault="00055112" w:rsidP="00055112">
            <w:pPr>
              <w:pStyle w:val="Header"/>
              <w:tabs>
                <w:tab w:val="clear" w:pos="4320"/>
                <w:tab w:val="clear" w:pos="8640"/>
              </w:tabs>
              <w:spacing w:after="120"/>
            </w:pPr>
          </w:p>
        </w:tc>
      </w:tr>
      <w:tr w:rsidR="00D94C4A">
        <w:tc>
          <w:tcPr>
            <w:tcW w:w="2628" w:type="dxa"/>
          </w:tcPr>
          <w:p w:rsidR="00D94C4A" w:rsidRDefault="0032553D">
            <w:pPr>
              <w:rPr>
                <w:b/>
                <w:bCs/>
              </w:rPr>
            </w:pPr>
            <w:r>
              <w:rPr>
                <w:b/>
                <w:bCs/>
              </w:rPr>
              <w:t>Solutions or actions:</w:t>
            </w:r>
          </w:p>
        </w:tc>
        <w:tc>
          <w:tcPr>
            <w:tcW w:w="6948" w:type="dxa"/>
            <w:tcBorders>
              <w:top w:val="single" w:sz="4" w:space="0" w:color="auto"/>
              <w:bottom w:val="single" w:sz="4" w:space="0" w:color="auto"/>
            </w:tcBorders>
          </w:tcPr>
          <w:p w:rsidR="00055112" w:rsidRDefault="00055112" w:rsidP="00055112">
            <w:r>
              <w:t>Work with agencies, water managers, landowners and the public to:</w:t>
            </w:r>
          </w:p>
          <w:p w:rsidR="00055112" w:rsidRDefault="00055112" w:rsidP="00055112">
            <w:pPr>
              <w:pStyle w:val="Header"/>
              <w:tabs>
                <w:tab w:val="clear" w:pos="4320"/>
                <w:tab w:val="clear" w:pos="8640"/>
              </w:tabs>
            </w:pPr>
            <w:r>
              <w:t xml:space="preserve">1) Protect </w:t>
            </w:r>
            <w:r w:rsidR="0085094C">
              <w:t xml:space="preserve">and restore </w:t>
            </w:r>
            <w:r>
              <w:t>genetically pure populations of Yellowstone cutthroat trout susceptible to hybridization or competitive non-native species.  Natural barriers or man-made barriers may be needed to segregate pure populations until the downstream fisheries are restored back to native species.  Use barriers only when necessary habitat types exist above the barrier to provide for all life stages.</w:t>
            </w:r>
          </w:p>
          <w:p w:rsidR="00055112" w:rsidRDefault="00055112" w:rsidP="00055112">
            <w:r>
              <w:t xml:space="preserve">2) Improve upstream passage at diversions and culverts.  Use screens to reduce entrainment loss.  </w:t>
            </w:r>
          </w:p>
          <w:p w:rsidR="00055112" w:rsidRDefault="00055112" w:rsidP="00055112">
            <w:pPr>
              <w:pStyle w:val="Header"/>
              <w:tabs>
                <w:tab w:val="clear" w:pos="4320"/>
                <w:tab w:val="clear" w:pos="8640"/>
              </w:tabs>
            </w:pPr>
            <w:r>
              <w:t xml:space="preserve">3) Identify crucial fish passage time periods (i.e., upstream spawning runs and downstream migration of young).  This information may allow cooperating irrigators to coordinate timing and quantities of water use to leave more water in the stream during critical periods.  </w:t>
            </w:r>
          </w:p>
          <w:p w:rsidR="00055112" w:rsidRDefault="00055112" w:rsidP="00055112">
            <w:r>
              <w:t>4)</w:t>
            </w:r>
            <w:r>
              <w:rPr>
                <w:b/>
                <w:bCs/>
              </w:rPr>
              <w:t xml:space="preserve"> </w:t>
            </w:r>
            <w:r w:rsidR="008D0A3C">
              <w:rPr>
                <w:bCs/>
              </w:rPr>
              <w:t>I</w:t>
            </w:r>
            <w:r>
              <w:t>mprove stream flows, stream habitat, riparian vegetation, and fisheries through improved water management and efficient irrigation systems, e.g., seal canals, surge valves, sprinklers.</w:t>
            </w:r>
          </w:p>
          <w:p w:rsidR="00055112" w:rsidRDefault="00055112" w:rsidP="00055112">
            <w:r>
              <w:t xml:space="preserve">5) Protect and manage for native riparian vegetation to filter runoff, </w:t>
            </w:r>
            <w:r>
              <w:lastRenderedPageBreak/>
              <w:t>maintain water tables, provide late season stream recharge, and stabilize stream banks.  Use riparian fencing, grazing management, fire management, and invasive species control to promote native vegetation.  Remove Russian olive and tamarisk.</w:t>
            </w:r>
          </w:p>
          <w:p w:rsidR="00055112" w:rsidRDefault="00055112" w:rsidP="00055112">
            <w:pPr>
              <w:pStyle w:val="Header"/>
              <w:tabs>
                <w:tab w:val="clear" w:pos="4320"/>
                <w:tab w:val="clear" w:pos="8640"/>
              </w:tabs>
            </w:pPr>
            <w:r>
              <w:t>6) Reduce erosion and silt loading. Utilize filter strips, wetlands</w:t>
            </w:r>
            <w:r w:rsidRPr="005E0063">
              <w:t xml:space="preserve">, silt detention ponds, minimum till practices, </w:t>
            </w:r>
            <w:r>
              <w:t>efficient</w:t>
            </w:r>
            <w:r w:rsidRPr="005E0063">
              <w:t xml:space="preserve"> irrigation systems, off-site livestock water, plus best management practices for </w:t>
            </w:r>
            <w:r>
              <w:t xml:space="preserve">riparian, </w:t>
            </w:r>
            <w:r w:rsidRPr="005E0063">
              <w:t xml:space="preserve">farming, grazing, and road management.  </w:t>
            </w:r>
            <w:r>
              <w:t>Replace push-up dams that wash out annually with fish friendly permanent solutions.</w:t>
            </w:r>
          </w:p>
          <w:p w:rsidR="00D94C4A" w:rsidRDefault="00055112" w:rsidP="00055112">
            <w:pPr>
              <w:pStyle w:val="Header"/>
              <w:tabs>
                <w:tab w:val="clear" w:pos="4320"/>
                <w:tab w:val="clear" w:pos="8640"/>
              </w:tabs>
              <w:spacing w:after="120"/>
            </w:pPr>
            <w:r>
              <w:t>7) Work with the Bureau of Reclamation and irrigation districts to manage water levels in Buffalo Bill Reservoir and associated dust abatement ponds for the benefit of trout species, especially Yellowstone cutthroat trout.</w:t>
            </w:r>
            <w:r>
              <w:rPr>
                <w:color w:val="FF0000"/>
              </w:rPr>
              <w:t xml:space="preserve">  </w:t>
            </w:r>
            <w:r>
              <w:t xml:space="preserve"> </w:t>
            </w:r>
            <w:r w:rsidR="008E37C0">
              <w:t xml:space="preserve"> </w:t>
            </w:r>
          </w:p>
        </w:tc>
      </w:tr>
      <w:tr w:rsidR="00D94C4A">
        <w:tc>
          <w:tcPr>
            <w:tcW w:w="2628" w:type="dxa"/>
          </w:tcPr>
          <w:p w:rsidR="00D94C4A" w:rsidRDefault="0032553D">
            <w:pPr>
              <w:rPr>
                <w:b/>
                <w:bCs/>
              </w:rPr>
            </w:pPr>
            <w:r>
              <w:rPr>
                <w:b/>
                <w:bCs/>
              </w:rPr>
              <w:lastRenderedPageBreak/>
              <w:t>Additional Information:</w:t>
            </w:r>
          </w:p>
        </w:tc>
        <w:tc>
          <w:tcPr>
            <w:tcW w:w="6948" w:type="dxa"/>
            <w:tcBorders>
              <w:top w:val="single" w:sz="4" w:space="0" w:color="auto"/>
              <w:bottom w:val="single" w:sz="2" w:space="0" w:color="auto"/>
            </w:tcBorders>
          </w:tcPr>
          <w:p w:rsidR="00055112" w:rsidRDefault="00055112" w:rsidP="00055112">
            <w:pPr>
              <w:pStyle w:val="Header"/>
              <w:tabs>
                <w:tab w:val="clear" w:pos="4320"/>
                <w:tab w:val="clear" w:pos="8640"/>
              </w:tabs>
              <w:spacing w:after="120"/>
              <w:rPr>
                <w:color w:val="000000"/>
              </w:rPr>
            </w:pPr>
            <w:r>
              <w:t xml:space="preserve">An entrainment study completed for Cody Canal, one of the larger irrigation diversions, showed a loss of over 50,000 fish during the 2007 irrigation season.  </w:t>
            </w:r>
            <w:r w:rsidRPr="00D61F5A">
              <w:rPr>
                <w:color w:val="000000"/>
              </w:rPr>
              <w:t xml:space="preserve">The historical effect of fish entrainment in the lower South Fork Shoshone River may </w:t>
            </w:r>
            <w:r w:rsidR="008D0A3C">
              <w:rPr>
                <w:color w:val="000000"/>
              </w:rPr>
              <w:t>s</w:t>
            </w:r>
            <w:r w:rsidRPr="00D61F5A">
              <w:rPr>
                <w:color w:val="000000"/>
              </w:rPr>
              <w:t>uppres</w:t>
            </w:r>
            <w:r w:rsidR="008D0A3C">
              <w:rPr>
                <w:color w:val="000000"/>
              </w:rPr>
              <w:t>s</w:t>
            </w:r>
            <w:r w:rsidRPr="00D61F5A">
              <w:rPr>
                <w:color w:val="000000"/>
              </w:rPr>
              <w:t xml:space="preserve"> fish populations.</w:t>
            </w:r>
          </w:p>
          <w:p w:rsidR="00D94C4A" w:rsidRDefault="00055112" w:rsidP="00055112">
            <w:pPr>
              <w:pStyle w:val="Header"/>
              <w:tabs>
                <w:tab w:val="clear" w:pos="4320"/>
                <w:tab w:val="clear" w:pos="8640"/>
              </w:tabs>
              <w:spacing w:after="120"/>
            </w:pPr>
            <w:r>
              <w:rPr>
                <w:color w:val="000000"/>
              </w:rPr>
              <w:t>Some reaches of the lower mainstem South Fork Shoshone have received extensive bank stabilization practices and construction of flood control dikes to protect private property.</w:t>
            </w:r>
          </w:p>
        </w:tc>
      </w:tr>
      <w:tr w:rsidR="00D94C4A">
        <w:tc>
          <w:tcPr>
            <w:tcW w:w="2628" w:type="dxa"/>
          </w:tcPr>
          <w:p w:rsidR="00D94C4A" w:rsidRPr="00AA2B2F" w:rsidRDefault="00065EC4" w:rsidP="001D159C">
            <w:pPr>
              <w:rPr>
                <w:b/>
                <w:bCs/>
              </w:rPr>
            </w:pPr>
            <w:r w:rsidRPr="00AA2B2F">
              <w:rPr>
                <w:b/>
              </w:rPr>
              <w:t xml:space="preserve">General </w:t>
            </w:r>
            <w:r w:rsidR="003C207B" w:rsidRPr="00AA2B2F">
              <w:rPr>
                <w:b/>
                <w:bCs/>
              </w:rPr>
              <w:t>land ownership and surface area:</w:t>
            </w:r>
          </w:p>
        </w:tc>
        <w:tc>
          <w:tcPr>
            <w:tcW w:w="6948" w:type="dxa"/>
            <w:tcBorders>
              <w:top w:val="single" w:sz="4" w:space="0" w:color="auto"/>
              <w:bottom w:val="single" w:sz="2" w:space="0" w:color="auto"/>
            </w:tcBorders>
          </w:tcPr>
          <w:p w:rsidR="00065EC4" w:rsidRPr="00801EC5" w:rsidRDefault="00801EC5" w:rsidP="00801EC5">
            <w:pPr>
              <w:rPr>
                <w:color w:val="000000"/>
              </w:rPr>
            </w:pPr>
            <w:r>
              <w:rPr>
                <w:color w:val="000000"/>
              </w:rPr>
              <w:t xml:space="preserve">BLM: 11,949 ac (3%), </w:t>
            </w:r>
            <w:r>
              <w:rPr>
                <w:color w:val="000000"/>
              </w:rPr>
              <w:br/>
              <w:t xml:space="preserve">USFS: 308,542 ac (74%), </w:t>
            </w:r>
            <w:r>
              <w:rPr>
                <w:color w:val="000000"/>
              </w:rPr>
              <w:br/>
              <w:t xml:space="preserve">Other Federal: 3 ac (0%), </w:t>
            </w:r>
            <w:r>
              <w:rPr>
                <w:color w:val="000000"/>
              </w:rPr>
              <w:br/>
              <w:t xml:space="preserve">State: 8,956 ac (2%), </w:t>
            </w:r>
            <w:r>
              <w:rPr>
                <w:color w:val="000000"/>
              </w:rPr>
              <w:br/>
              <w:t xml:space="preserve">Private: 83,452 ac (20%), </w:t>
            </w:r>
            <w:r>
              <w:rPr>
                <w:color w:val="000000"/>
              </w:rPr>
              <w:br/>
              <w:t xml:space="preserve">Water: 3,170 ac (1%), </w:t>
            </w:r>
            <w:r>
              <w:rPr>
                <w:color w:val="000000"/>
              </w:rPr>
              <w:br/>
              <w:t>Total area: 416,072 ac</w:t>
            </w:r>
          </w:p>
        </w:tc>
      </w:tr>
    </w:tbl>
    <w:p w:rsidR="00D94C4A" w:rsidRDefault="00D94C4A">
      <w:pPr>
        <w:pStyle w:val="Header"/>
        <w:tabs>
          <w:tab w:val="clear" w:pos="4320"/>
          <w:tab w:val="clear" w:pos="8640"/>
        </w:tabs>
      </w:pPr>
    </w:p>
    <w:p w:rsidR="00065EC4" w:rsidRDefault="00065EC4">
      <w:pPr>
        <w:pStyle w:val="Header"/>
        <w:tabs>
          <w:tab w:val="clear" w:pos="4320"/>
          <w:tab w:val="clear" w:pos="8640"/>
        </w:tabs>
      </w:pPr>
    </w:p>
    <w:sectPr w:rsidR="00065EC4" w:rsidSect="00D94C4A">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55" w:rsidRDefault="008E3555">
      <w:r>
        <w:separator/>
      </w:r>
    </w:p>
  </w:endnote>
  <w:endnote w:type="continuationSeparator" w:id="0">
    <w:p w:rsidR="008E3555" w:rsidRDefault="008E3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55" w:rsidRDefault="008E3555">
      <w:r>
        <w:separator/>
      </w:r>
    </w:p>
  </w:footnote>
  <w:footnote w:type="continuationSeparator" w:id="0">
    <w:p w:rsidR="008E3555" w:rsidRDefault="008E3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A" w:rsidRDefault="0032553D">
    <w:pPr>
      <w:pStyle w:val="Header"/>
      <w:rPr>
        <w:b/>
        <w:bCs/>
      </w:rPr>
    </w:pPr>
    <w:r>
      <w:rPr>
        <w:b/>
        <w:bCs/>
      </w:rPr>
      <w:t xml:space="preserve">Wyoming Game and Fish Department                      </w:t>
    </w:r>
    <w:r w:rsidR="00E015FE">
      <w:rPr>
        <w:b/>
        <w:bCs/>
      </w:rPr>
      <w:tab/>
    </w:r>
    <w:r w:rsidR="00AC168D">
      <w:rPr>
        <w:b/>
        <w:bCs/>
      </w:rPr>
      <w:t xml:space="preserve">rev. </w:t>
    </w:r>
    <w:r w:rsidR="00936315">
      <w:rPr>
        <w:b/>
        <w:bCs/>
      </w:rPr>
      <w:t>10</w:t>
    </w:r>
    <w:r>
      <w:rPr>
        <w:b/>
        <w:bCs/>
      </w:rPr>
      <w:t>/</w:t>
    </w:r>
    <w:r w:rsidR="00936315">
      <w:rPr>
        <w:b/>
        <w:bCs/>
      </w:rPr>
      <w:t>10</w:t>
    </w:r>
    <w:r>
      <w:rPr>
        <w:b/>
        <w:bCs/>
      </w:rPr>
      <w:t>/</w:t>
    </w:r>
    <w:r w:rsidR="001D159C">
      <w:rPr>
        <w:b/>
        <w:bCs/>
      </w:rPr>
      <w:t>2014</w:t>
    </w:r>
  </w:p>
  <w:p w:rsidR="00D94C4A" w:rsidRDefault="0032553D">
    <w:pPr>
      <w:pStyle w:val="Header"/>
      <w:rPr>
        <w:b/>
        <w:bCs/>
      </w:rPr>
    </w:pPr>
    <w:r>
      <w:rPr>
        <w:b/>
        <w:bCs/>
      </w:rPr>
      <w:t xml:space="preserve">Strategic Habitat Plan </w:t>
    </w:r>
  </w:p>
  <w:p w:rsidR="00D94C4A" w:rsidRDefault="00D94C4A">
    <w:pPr>
      <w:pStyle w:val="Header"/>
      <w:rPr>
        <w:b/>
        <w:bCs/>
      </w:rPr>
    </w:pPr>
  </w:p>
  <w:p w:rsidR="00D94C4A" w:rsidRDefault="00AC168D">
    <w:pPr>
      <w:pStyle w:val="Header"/>
      <w:jc w:val="center"/>
      <w:rPr>
        <w:b/>
        <w:bCs/>
      </w:rPr>
    </w:pPr>
    <w:r>
      <w:rPr>
        <w:b/>
        <w:bCs/>
      </w:rPr>
      <w:t>Enhancement</w:t>
    </w:r>
    <w:r w:rsidR="0032553D">
      <w:rPr>
        <w:b/>
        <w:bCs/>
      </w:rPr>
      <w:t xml:space="preserve"> Habitat Area Narrative</w:t>
    </w:r>
  </w:p>
  <w:p w:rsidR="00D94C4A" w:rsidRDefault="00D94C4A">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65EC4"/>
    <w:rsid w:val="00055112"/>
    <w:rsid w:val="00065EC4"/>
    <w:rsid w:val="000B535D"/>
    <w:rsid w:val="00182181"/>
    <w:rsid w:val="001D159C"/>
    <w:rsid w:val="001F1DB1"/>
    <w:rsid w:val="002327C3"/>
    <w:rsid w:val="0032553D"/>
    <w:rsid w:val="00386E25"/>
    <w:rsid w:val="003C16A8"/>
    <w:rsid w:val="003C207B"/>
    <w:rsid w:val="003C7A3C"/>
    <w:rsid w:val="0043548A"/>
    <w:rsid w:val="00476F1E"/>
    <w:rsid w:val="005006B4"/>
    <w:rsid w:val="006710CD"/>
    <w:rsid w:val="00685063"/>
    <w:rsid w:val="006B606B"/>
    <w:rsid w:val="006E2818"/>
    <w:rsid w:val="00796AAC"/>
    <w:rsid w:val="00801EC5"/>
    <w:rsid w:val="00842FA8"/>
    <w:rsid w:val="0085094C"/>
    <w:rsid w:val="00896D06"/>
    <w:rsid w:val="008D0A3C"/>
    <w:rsid w:val="008E3555"/>
    <w:rsid w:val="008E37C0"/>
    <w:rsid w:val="0092256C"/>
    <w:rsid w:val="009336F3"/>
    <w:rsid w:val="00936315"/>
    <w:rsid w:val="00AA2B2F"/>
    <w:rsid w:val="00AC168D"/>
    <w:rsid w:val="00B05023"/>
    <w:rsid w:val="00B94E2D"/>
    <w:rsid w:val="00BB52AC"/>
    <w:rsid w:val="00BC1EEE"/>
    <w:rsid w:val="00BE5A1D"/>
    <w:rsid w:val="00C76B90"/>
    <w:rsid w:val="00C92646"/>
    <w:rsid w:val="00CF5BCB"/>
    <w:rsid w:val="00D468CE"/>
    <w:rsid w:val="00D54EB4"/>
    <w:rsid w:val="00D94C4A"/>
    <w:rsid w:val="00E015FE"/>
    <w:rsid w:val="00E04D57"/>
    <w:rsid w:val="00E11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A"/>
    <w:rPr>
      <w:sz w:val="24"/>
      <w:szCs w:val="24"/>
    </w:rPr>
  </w:style>
  <w:style w:type="paragraph" w:styleId="Heading1">
    <w:name w:val="heading 1"/>
    <w:basedOn w:val="Normal"/>
    <w:next w:val="Normal"/>
    <w:qFormat/>
    <w:rsid w:val="00D94C4A"/>
    <w:pPr>
      <w:keepNext/>
      <w:outlineLvl w:val="0"/>
    </w:pPr>
    <w:rPr>
      <w:b/>
      <w:bCs/>
    </w:rPr>
  </w:style>
  <w:style w:type="paragraph" w:styleId="Heading2">
    <w:name w:val="heading 2"/>
    <w:basedOn w:val="Normal"/>
    <w:next w:val="Normal"/>
    <w:qFormat/>
    <w:rsid w:val="00D94C4A"/>
    <w:pPr>
      <w:keepNext/>
      <w:outlineLvl w:val="1"/>
    </w:pPr>
    <w:rPr>
      <w:b/>
      <w:bCs/>
      <w:u w:val="single"/>
    </w:rPr>
  </w:style>
  <w:style w:type="paragraph" w:styleId="Heading3">
    <w:name w:val="heading 3"/>
    <w:basedOn w:val="Normal"/>
    <w:next w:val="Normal"/>
    <w:qFormat/>
    <w:rsid w:val="00D94C4A"/>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94C4A"/>
    <w:pPr>
      <w:tabs>
        <w:tab w:val="center" w:pos="4320"/>
        <w:tab w:val="right" w:pos="8640"/>
      </w:tabs>
    </w:pPr>
  </w:style>
  <w:style w:type="paragraph" w:styleId="Footer">
    <w:name w:val="footer"/>
    <w:basedOn w:val="Normal"/>
    <w:semiHidden/>
    <w:rsid w:val="00D94C4A"/>
    <w:pPr>
      <w:tabs>
        <w:tab w:val="center" w:pos="4320"/>
        <w:tab w:val="right" w:pos="8640"/>
      </w:tabs>
    </w:pPr>
  </w:style>
  <w:style w:type="paragraph" w:styleId="BodyTextIndent">
    <w:name w:val="Body Text Indent"/>
    <w:basedOn w:val="Normal"/>
    <w:semiHidden/>
    <w:rsid w:val="00D94C4A"/>
    <w:pPr>
      <w:spacing w:after="120"/>
      <w:ind w:left="1440"/>
    </w:pPr>
  </w:style>
  <w:style w:type="character" w:styleId="CommentReference">
    <w:name w:val="annotation reference"/>
    <w:basedOn w:val="DefaultParagraphFont"/>
    <w:semiHidden/>
    <w:rsid w:val="00D94C4A"/>
    <w:rPr>
      <w:sz w:val="16"/>
      <w:szCs w:val="16"/>
    </w:rPr>
  </w:style>
  <w:style w:type="paragraph" w:styleId="CommentText">
    <w:name w:val="annotation text"/>
    <w:basedOn w:val="Normal"/>
    <w:link w:val="CommentTextChar"/>
    <w:semiHidden/>
    <w:rsid w:val="00D94C4A"/>
    <w:rPr>
      <w:sz w:val="20"/>
      <w:szCs w:val="20"/>
    </w:rPr>
  </w:style>
  <w:style w:type="paragraph" w:styleId="NormalWeb">
    <w:name w:val="Normal (Web)"/>
    <w:basedOn w:val="Normal"/>
    <w:semiHidden/>
    <w:rsid w:val="00D94C4A"/>
    <w:pPr>
      <w:spacing w:before="168" w:after="216"/>
    </w:pPr>
    <w:rPr>
      <w:rFonts w:ascii="Arial Unicode MS" w:eastAsia="Arial Unicode MS" w:hAnsi="Arial Unicode MS" w:cs="Arial Unicode MS"/>
    </w:rPr>
  </w:style>
  <w:style w:type="character" w:styleId="Emphasis">
    <w:name w:val="Emphasis"/>
    <w:basedOn w:val="DefaultParagraphFont"/>
    <w:qFormat/>
    <w:rsid w:val="00D94C4A"/>
    <w:rPr>
      <w:i/>
      <w:iCs/>
    </w:rPr>
  </w:style>
  <w:style w:type="paragraph" w:styleId="BalloonText">
    <w:name w:val="Balloon Text"/>
    <w:basedOn w:val="Normal"/>
    <w:link w:val="BalloonTextChar"/>
    <w:uiPriority w:val="99"/>
    <w:semiHidden/>
    <w:unhideWhenUsed/>
    <w:rsid w:val="00065EC4"/>
    <w:rPr>
      <w:rFonts w:ascii="Tahoma" w:hAnsi="Tahoma" w:cs="Tahoma"/>
      <w:sz w:val="16"/>
      <w:szCs w:val="16"/>
    </w:rPr>
  </w:style>
  <w:style w:type="character" w:customStyle="1" w:styleId="BalloonTextChar">
    <w:name w:val="Balloon Text Char"/>
    <w:basedOn w:val="DefaultParagraphFont"/>
    <w:link w:val="BalloonText"/>
    <w:uiPriority w:val="99"/>
    <w:semiHidden/>
    <w:rsid w:val="00065E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159C"/>
    <w:rPr>
      <w:b/>
      <w:bCs/>
    </w:rPr>
  </w:style>
  <w:style w:type="character" w:customStyle="1" w:styleId="CommentTextChar">
    <w:name w:val="Comment Text Char"/>
    <w:basedOn w:val="DefaultParagraphFont"/>
    <w:link w:val="CommentText"/>
    <w:semiHidden/>
    <w:rsid w:val="001D159C"/>
  </w:style>
  <w:style w:type="character" w:customStyle="1" w:styleId="CommentSubjectChar">
    <w:name w:val="Comment Subject Char"/>
    <w:basedOn w:val="CommentTextChar"/>
    <w:link w:val="CommentSubject"/>
    <w:rsid w:val="001D159C"/>
  </w:style>
  <w:style w:type="paragraph" w:styleId="Revision">
    <w:name w:val="Revision"/>
    <w:hidden/>
    <w:uiPriority w:val="99"/>
    <w:semiHidden/>
    <w:rsid w:val="001D159C"/>
    <w:rPr>
      <w:sz w:val="24"/>
      <w:szCs w:val="24"/>
    </w:rPr>
  </w:style>
</w:styles>
</file>

<file path=word/webSettings.xml><?xml version="1.0" encoding="utf-8"?>
<w:webSettings xmlns:r="http://schemas.openxmlformats.org/officeDocument/2006/relationships" xmlns:w="http://schemas.openxmlformats.org/wordprocessingml/2006/main">
  <w:divs>
    <w:div w:id="1036002177">
      <w:bodyDiv w:val="1"/>
      <w:marLeft w:val="0"/>
      <w:marRight w:val="0"/>
      <w:marTop w:val="0"/>
      <w:marBottom w:val="0"/>
      <w:divBdr>
        <w:top w:val="none" w:sz="0" w:space="0" w:color="auto"/>
        <w:left w:val="none" w:sz="0" w:space="0" w:color="auto"/>
        <w:bottom w:val="none" w:sz="0" w:space="0" w:color="auto"/>
        <w:right w:val="none" w:sz="0" w:space="0" w:color="auto"/>
      </w:divBdr>
    </w:div>
    <w:div w:id="17181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3883</CharactersWithSpaces>
  <SharedDoc>false</SharedDoc>
  <HLinks>
    <vt:vector size="6" baseType="variant">
      <vt:variant>
        <vt:i4>2490472</vt:i4>
      </vt:variant>
      <vt:variant>
        <vt:i4>6</vt:i4>
      </vt:variant>
      <vt:variant>
        <vt:i4>0</vt:i4>
      </vt:variant>
      <vt:variant>
        <vt:i4>5</vt:i4>
      </vt:variant>
      <vt:variant>
        <vt:lpwstr>https://r1.dfg.ca.gov/Portal/Portals/12/Aspen/Aspen.JPG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3</cp:revision>
  <cp:lastPrinted>2008-07-10T22:57:00Z</cp:lastPrinted>
  <dcterms:created xsi:type="dcterms:W3CDTF">2014-10-10T20:12:00Z</dcterms:created>
  <dcterms:modified xsi:type="dcterms:W3CDTF">2014-10-10T20:12:00Z</dcterms:modified>
</cp:coreProperties>
</file>