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5290F" w14:textId="77777777" w:rsidR="008C04AE" w:rsidRDefault="00736BED">
      <w:pPr>
        <w:spacing w:after="0"/>
      </w:pPr>
      <w:r>
        <w:t>☐</w:t>
      </w:r>
      <w:r>
        <w:tab/>
        <w:t xml:space="preserve">Property Name - A short named based on landowner or geographic feature. </w:t>
      </w:r>
    </w:p>
    <w:p w14:paraId="4F04F3CD" w14:textId="77777777" w:rsidR="008C04AE" w:rsidRDefault="008C04AE">
      <w:pPr>
        <w:spacing w:after="0"/>
        <w:ind w:left="720"/>
      </w:pPr>
    </w:p>
    <w:p w14:paraId="0C09D7AB" w14:textId="77777777" w:rsidR="008C04AE" w:rsidRDefault="00736BED">
      <w:pPr>
        <w:spacing w:after="0"/>
        <w:ind w:left="720" w:hanging="720"/>
      </w:pPr>
      <w:r>
        <w:t>☐</w:t>
      </w:r>
      <w:r>
        <w:tab/>
        <w:t xml:space="preserve">Contact Information – Include name, address, phone, fax, and email for:  sponsor, property owner, consultants, etc. </w:t>
      </w:r>
    </w:p>
    <w:p w14:paraId="70A36694" w14:textId="77777777" w:rsidR="008C04AE" w:rsidRDefault="008C04AE">
      <w:pPr>
        <w:spacing w:after="0"/>
      </w:pPr>
    </w:p>
    <w:p w14:paraId="47A32317" w14:textId="7C7B1390" w:rsidR="008C04AE" w:rsidRDefault="00736BED">
      <w:pPr>
        <w:spacing w:after="0"/>
        <w:ind w:left="720" w:hanging="720"/>
        <w:jc w:val="both"/>
      </w:pPr>
      <w:r>
        <w:t>☐</w:t>
      </w:r>
      <w:r>
        <w:tab/>
        <w:t xml:space="preserve">General location map, including address, with a </w:t>
      </w:r>
      <w:r w:rsidR="004131EB">
        <w:t>10-mile</w:t>
      </w:r>
      <w:r>
        <w:t xml:space="preserve"> buffer around the property to depict other conserved lands in the vicinity, including Core Areas.</w:t>
      </w:r>
    </w:p>
    <w:p w14:paraId="588615C7" w14:textId="77777777" w:rsidR="008C04AE" w:rsidRDefault="008C04AE">
      <w:pPr>
        <w:spacing w:after="0"/>
      </w:pPr>
    </w:p>
    <w:p w14:paraId="2AFE46C4" w14:textId="7783206E" w:rsidR="008C04AE" w:rsidRDefault="00736BED">
      <w:pPr>
        <w:spacing w:after="0"/>
        <w:ind w:left="720" w:hanging="720"/>
      </w:pPr>
      <w:r>
        <w:t>☐</w:t>
      </w:r>
      <w:r>
        <w:tab/>
        <w:t>Current map (minimum of 7.5 minute USGS) showing boundaries of property</w:t>
      </w:r>
      <w:r w:rsidR="004131EB">
        <w:t>, including the 10-mile buffer, and land ownership (surface).</w:t>
      </w:r>
    </w:p>
    <w:p w14:paraId="77ED8E03" w14:textId="77777777" w:rsidR="008C04AE" w:rsidRDefault="008C04AE">
      <w:pPr>
        <w:spacing w:after="0"/>
      </w:pPr>
    </w:p>
    <w:p w14:paraId="6F6E0DDC" w14:textId="77777777" w:rsidR="008C04AE" w:rsidRDefault="00736BED">
      <w:pPr>
        <w:spacing w:after="0"/>
        <w:ind w:left="720" w:hanging="720"/>
        <w:jc w:val="both"/>
      </w:pPr>
      <w:r>
        <w:t>☐</w:t>
      </w:r>
      <w:r>
        <w:tab/>
        <w:t>Color aerial photos that reflect current conditions of the property and surroundings. Briefly discuss compatibility with adjacent property land uses including known or proposed zoning designations.</w:t>
      </w:r>
    </w:p>
    <w:p w14:paraId="6C16AC07" w14:textId="77777777" w:rsidR="008C04AE" w:rsidRDefault="008C04AE">
      <w:pPr>
        <w:spacing w:after="0"/>
        <w:ind w:left="720"/>
      </w:pPr>
    </w:p>
    <w:p w14:paraId="3CD2732B" w14:textId="77777777" w:rsidR="008C04AE" w:rsidRDefault="00736BED">
      <w:pPr>
        <w:spacing w:after="0"/>
        <w:ind w:left="720" w:hanging="720"/>
        <w:jc w:val="both"/>
      </w:pPr>
      <w:r>
        <w:t>☐</w:t>
      </w:r>
      <w:r>
        <w:tab/>
        <w:t>Description of credit generation and operation – this includes a description of actions taken to generate credits, how the credits will be maintained, proposed ownership arrangements, long-term management strategy, planned habitat improvement projects, etc.</w:t>
      </w:r>
    </w:p>
    <w:p w14:paraId="7098FE60" w14:textId="77777777" w:rsidR="008C04AE" w:rsidRDefault="008C04AE">
      <w:pPr>
        <w:spacing w:after="0"/>
        <w:ind w:left="720" w:hanging="720"/>
      </w:pPr>
    </w:p>
    <w:p w14:paraId="3863AD33" w14:textId="77777777" w:rsidR="008C04AE" w:rsidRDefault="00736BED">
      <w:pPr>
        <w:spacing w:after="0"/>
        <w:ind w:left="720" w:hanging="720"/>
        <w:jc w:val="both"/>
      </w:pPr>
      <w:r>
        <w:t>☐</w:t>
      </w:r>
      <w:r>
        <w:tab/>
        <w:t>Qualification of sponsor – evidence that the proposed sponsor is qualified and able to successfully complete the type(s) of mitigation proposed and any similar activities by the sponsor.</w:t>
      </w:r>
    </w:p>
    <w:p w14:paraId="62F84EF9" w14:textId="77777777" w:rsidR="008C04AE" w:rsidRDefault="008C04AE">
      <w:pPr>
        <w:spacing w:after="0"/>
        <w:ind w:left="720" w:hanging="720"/>
      </w:pPr>
    </w:p>
    <w:p w14:paraId="6AFA914D" w14:textId="7C8012CB" w:rsidR="008C04AE" w:rsidRDefault="00736BED">
      <w:pPr>
        <w:spacing w:after="0"/>
        <w:ind w:left="720" w:hanging="720"/>
        <w:jc w:val="both"/>
      </w:pPr>
      <w:r>
        <w:t>☐</w:t>
      </w:r>
      <w:r>
        <w:tab/>
        <w:t>Current Conditions Report – This section should describe current conditions of the property from both a biotic and abiotic standpoint. It should include descriptions of the following, with maps</w:t>
      </w:r>
      <w:r w:rsidR="004131EB">
        <w:t xml:space="preserve"> including the 10-mile buffer</w:t>
      </w:r>
      <w:r>
        <w:t xml:space="preserve">: </w:t>
      </w:r>
    </w:p>
    <w:p w14:paraId="29A537ED" w14:textId="77777777" w:rsidR="008C04AE" w:rsidRDefault="00736BED">
      <w:pPr>
        <w:numPr>
          <w:ilvl w:val="0"/>
          <w:numId w:val="1"/>
        </w:numPr>
        <w:spacing w:after="0"/>
        <w:contextualSpacing/>
        <w:jc w:val="both"/>
      </w:pPr>
      <w:r>
        <w:t>Geographic location and features including topography, hydrology, soils, vegetation, and ESDs where available.</w:t>
      </w:r>
    </w:p>
    <w:p w14:paraId="425F49CD" w14:textId="77777777" w:rsidR="008C04AE" w:rsidRDefault="00736BED">
      <w:pPr>
        <w:numPr>
          <w:ilvl w:val="0"/>
          <w:numId w:val="1"/>
        </w:numPr>
        <w:spacing w:after="0"/>
        <w:contextualSpacing/>
        <w:jc w:val="both"/>
      </w:pPr>
      <w:r>
        <w:t>Descriptions of vegetative communities across the property including species list and protocols/methods used to complete surveys/inventories.</w:t>
      </w:r>
    </w:p>
    <w:p w14:paraId="5C9F1AFB" w14:textId="77777777" w:rsidR="008C04AE" w:rsidRDefault="00736BED">
      <w:pPr>
        <w:numPr>
          <w:ilvl w:val="0"/>
          <w:numId w:val="1"/>
        </w:numPr>
        <w:spacing w:after="0"/>
        <w:contextualSpacing/>
        <w:jc w:val="both"/>
      </w:pPr>
      <w:r>
        <w:t>Past, present, and foreseeable land uses (next 50 years) that may be considered as incompatible with sage grouse and/or have facilitated sage grouse survival/occupancy.</w:t>
      </w:r>
    </w:p>
    <w:p w14:paraId="5EDB0365" w14:textId="77777777" w:rsidR="008C04AE" w:rsidRDefault="00736BED">
      <w:pPr>
        <w:numPr>
          <w:ilvl w:val="0"/>
          <w:numId w:val="1"/>
        </w:numPr>
        <w:spacing w:after="0"/>
        <w:contextualSpacing/>
        <w:jc w:val="both"/>
      </w:pPr>
      <w:r>
        <w:t xml:space="preserve">Include all </w:t>
      </w:r>
      <w:proofErr w:type="spellStart"/>
      <w:r>
        <w:t>leks</w:t>
      </w:r>
      <w:proofErr w:type="spellEnd"/>
      <w:r>
        <w:t xml:space="preserve"> within 5.3 miles of the credit provider boundary. Include </w:t>
      </w:r>
      <w:proofErr w:type="spellStart"/>
      <w:r>
        <w:t>lek</w:t>
      </w:r>
      <w:proofErr w:type="spellEnd"/>
      <w:r>
        <w:t xml:space="preserve"> names and most recent </w:t>
      </w:r>
      <w:proofErr w:type="spellStart"/>
      <w:r>
        <w:t>lek</w:t>
      </w:r>
      <w:proofErr w:type="spellEnd"/>
      <w:r>
        <w:t xml:space="preserve"> attendance.</w:t>
      </w:r>
    </w:p>
    <w:p w14:paraId="131E2F55" w14:textId="77777777" w:rsidR="008C04AE" w:rsidRDefault="008C04AE">
      <w:pPr>
        <w:spacing w:after="0"/>
        <w:jc w:val="both"/>
      </w:pPr>
    </w:p>
    <w:p w14:paraId="080A8A1A" w14:textId="77777777" w:rsidR="008C04AE" w:rsidRDefault="00736BED" w:rsidP="00424864">
      <w:pPr>
        <w:spacing w:after="0"/>
        <w:ind w:left="720" w:hanging="720"/>
      </w:pPr>
      <w:r>
        <w:t>☐</w:t>
      </w:r>
      <w:r>
        <w:tab/>
        <w:t xml:space="preserve">Draft Management Plan – This document should describe the goals and objectives for management of the property.  This includes activities that would maintain, establish, enhance, or restore habitat for sage-grouse. It should include threat reduction, best management practices for </w:t>
      </w:r>
      <w:proofErr w:type="gramStart"/>
      <w:r>
        <w:t>land  uses</w:t>
      </w:r>
      <w:proofErr w:type="gramEnd"/>
      <w:r>
        <w:t xml:space="preserve">, and maps showing predicted habitat treatments or management prescriptions.  </w:t>
      </w:r>
      <w:r>
        <w:rPr>
          <w:highlight w:val="white"/>
        </w:rPr>
        <w:t xml:space="preserve">Describe the proponent’s approach to monitoring and reporting the outcomes of the project or program. If outcomes as described in the draft management plan are not </w:t>
      </w:r>
      <w:r>
        <w:rPr>
          <w:highlight w:val="white"/>
        </w:rPr>
        <w:lastRenderedPageBreak/>
        <w:t>achieved, describe the adaptive management plan that is in place to ensure credit integrity is maintained.</w:t>
      </w:r>
    </w:p>
    <w:p w14:paraId="1760C018" w14:textId="77777777" w:rsidR="008C04AE" w:rsidRDefault="00736BED">
      <w:pPr>
        <w:widowControl w:val="0"/>
        <w:spacing w:after="240" w:line="240" w:lineRule="auto"/>
        <w:ind w:left="720" w:hanging="720"/>
        <w:jc w:val="both"/>
      </w:pPr>
      <w:r>
        <w:t>☐</w:t>
      </w:r>
      <w:r>
        <w:tab/>
        <w:t xml:space="preserve">Explain how the proposed property would contribute to landscape scale conservation of the Greater Sage-grouse and discuss potential conflicts and compatibility with any state of Wyoming and Federal conservation plans or other land use plans, policies, or regulations           </w:t>
      </w:r>
    </w:p>
    <w:p w14:paraId="75B6187B" w14:textId="77777777" w:rsidR="008C04AE" w:rsidRDefault="00736BED">
      <w:pPr>
        <w:widowControl w:val="0"/>
        <w:spacing w:after="240" w:line="240" w:lineRule="auto"/>
        <w:ind w:left="720" w:hanging="720"/>
        <w:jc w:val="both"/>
      </w:pPr>
      <w:r>
        <w:t>☐</w:t>
      </w:r>
      <w:r>
        <w:tab/>
        <w:t>Real Estate Records and Assurances:</w:t>
      </w:r>
    </w:p>
    <w:p w14:paraId="65D616A0" w14:textId="77777777" w:rsidR="008C04AE" w:rsidRDefault="00736BED">
      <w:pPr>
        <w:widowControl w:val="0"/>
        <w:numPr>
          <w:ilvl w:val="1"/>
          <w:numId w:val="1"/>
        </w:numPr>
        <w:spacing w:after="240"/>
        <w:contextualSpacing/>
        <w:jc w:val="both"/>
      </w:pPr>
      <w:r>
        <w:t xml:space="preserve">Preliminary title report indicating any easements or other encumbrances on the property to ensure that the conservation goals of the credit provider are compatible with other current or planned activities on the property or third-party rights or authorizations associated with the property </w:t>
      </w:r>
    </w:p>
    <w:p w14:paraId="612EE059" w14:textId="77777777" w:rsidR="008C04AE" w:rsidRDefault="00736BED">
      <w:pPr>
        <w:widowControl w:val="0"/>
        <w:numPr>
          <w:ilvl w:val="1"/>
          <w:numId w:val="1"/>
        </w:numPr>
        <w:spacing w:after="240"/>
        <w:contextualSpacing/>
        <w:jc w:val="both"/>
      </w:pPr>
      <w:r>
        <w:t xml:space="preserve">A description of current or planned activities or authorizations on private, federal and/or state lands adjacent to or associated with the property should be supplied to demonstrate that such private, federal and/or state activities will not conflict with or compromise the credit provider’s conservation goals </w:t>
      </w:r>
    </w:p>
    <w:p w14:paraId="5E61A992" w14:textId="77777777" w:rsidR="008C04AE" w:rsidRDefault="00736BED">
      <w:pPr>
        <w:widowControl w:val="0"/>
        <w:numPr>
          <w:ilvl w:val="1"/>
          <w:numId w:val="1"/>
        </w:numPr>
        <w:spacing w:after="0" w:line="240" w:lineRule="auto"/>
        <w:contextualSpacing/>
      </w:pPr>
      <w:r>
        <w:t>Assurance of sufficient water rights to support the long-term sustainability of mesic habitats, if applicable</w:t>
      </w:r>
    </w:p>
    <w:p w14:paraId="63B32DD0" w14:textId="77777777" w:rsidR="008C04AE" w:rsidRDefault="00736BED">
      <w:pPr>
        <w:widowControl w:val="0"/>
        <w:numPr>
          <w:ilvl w:val="1"/>
          <w:numId w:val="1"/>
        </w:numPr>
        <w:spacing w:after="0" w:line="240" w:lineRule="auto"/>
        <w:contextualSpacing/>
      </w:pPr>
      <w:r>
        <w:t>Identification and description of access to the proposed property</w:t>
      </w:r>
    </w:p>
    <w:p w14:paraId="6BF1745A" w14:textId="77777777" w:rsidR="008C04AE" w:rsidRDefault="00736BED">
      <w:pPr>
        <w:numPr>
          <w:ilvl w:val="1"/>
          <w:numId w:val="1"/>
        </w:numPr>
        <w:spacing w:after="0"/>
        <w:jc w:val="both"/>
      </w:pPr>
      <w:r>
        <w:t>Provide detailed ownership information on surface and sub-surface mineral rights and existing and permitted mineral activity.</w:t>
      </w:r>
    </w:p>
    <w:p w14:paraId="2909A133" w14:textId="77777777" w:rsidR="008C04AE" w:rsidRDefault="00736BED">
      <w:pPr>
        <w:widowControl w:val="0"/>
        <w:numPr>
          <w:ilvl w:val="1"/>
          <w:numId w:val="1"/>
        </w:numPr>
        <w:spacing w:after="240"/>
        <w:jc w:val="both"/>
      </w:pPr>
      <w:r>
        <w:t xml:space="preserve">Financial/Other Assurances to guarantee performance over time: credits must be adequately secured by reserve accounts of additional acreage or by adequate financial assurances to replace any loss of the original credits, and to cover the cost of their administration, durability, monitoring and reporting. </w:t>
      </w:r>
    </w:p>
    <w:p w14:paraId="7179E8C8" w14:textId="77777777" w:rsidR="008C04AE" w:rsidRDefault="00736BED">
      <w:pPr>
        <w:widowControl w:val="0"/>
        <w:spacing w:after="240" w:line="240" w:lineRule="auto"/>
      </w:pPr>
      <w:r>
        <w:t>☐</w:t>
      </w:r>
      <w:r>
        <w:tab/>
      </w:r>
      <w:proofErr w:type="gramStart"/>
      <w:r>
        <w:t>An</w:t>
      </w:r>
      <w:proofErr w:type="gramEnd"/>
      <w:r>
        <w:t xml:space="preserve"> affirmative statement that guarantees either:</w:t>
      </w:r>
    </w:p>
    <w:p w14:paraId="6CE436E4" w14:textId="77777777" w:rsidR="008C04AE" w:rsidRDefault="00736BED">
      <w:pPr>
        <w:widowControl w:val="0"/>
        <w:spacing w:after="240" w:line="240" w:lineRule="auto"/>
        <w:ind w:left="1440" w:hanging="720"/>
        <w:jc w:val="both"/>
      </w:pPr>
      <w:bookmarkStart w:id="0" w:name="_44sinio" w:colFirst="0" w:colLast="0"/>
      <w:bookmarkEnd w:id="0"/>
      <w:r>
        <w:t>☐</w:t>
      </w:r>
      <w:r>
        <w:tab/>
      </w:r>
      <w:proofErr w:type="gramStart"/>
      <w:r>
        <w:t>The</w:t>
      </w:r>
      <w:proofErr w:type="gramEnd"/>
      <w:r>
        <w:t xml:space="preserve"> credit has durable protection per the State of Wyoming Compensatory Mitigation Framework. For non-private lands, this would require a permit or lease term of not less than fifty (50) years, with a renewal option at the end of the term.  Provide a description of the permit or the lease,</w:t>
      </w:r>
    </w:p>
    <w:p w14:paraId="0A1ABAF3" w14:textId="77777777" w:rsidR="008C04AE" w:rsidRDefault="00736BED" w:rsidP="00736BED">
      <w:pPr>
        <w:widowControl w:val="0"/>
        <w:spacing w:after="240" w:line="240" w:lineRule="auto"/>
        <w:ind w:left="1440" w:hanging="720"/>
      </w:pPr>
      <w:r>
        <w:t>☐</w:t>
      </w:r>
      <w:r>
        <w:tab/>
        <w:t xml:space="preserve">A conservation easement covering the proposed property in perpetuity, or for the term of not less than fifty (50) years and at least as long as the term of the disturbance being mitigated. </w:t>
      </w:r>
    </w:p>
    <w:p w14:paraId="3E82A1F7" w14:textId="77777777" w:rsidR="008C04AE" w:rsidRDefault="00736BED">
      <w:pPr>
        <w:widowControl w:val="0"/>
        <w:spacing w:after="240" w:line="240" w:lineRule="auto"/>
        <w:ind w:left="720" w:hanging="720"/>
        <w:jc w:val="both"/>
      </w:pPr>
      <w:r>
        <w:t>☐</w:t>
      </w:r>
      <w:r>
        <w:tab/>
      </w:r>
      <w:proofErr w:type="gramStart"/>
      <w:r>
        <w:t>A</w:t>
      </w:r>
      <w:proofErr w:type="gramEnd"/>
      <w:r>
        <w:t xml:space="preserve"> list of federal, state, and local permits required for construction and operation of the credit site (e.g., Federal or State permits or leases, etc.) </w:t>
      </w:r>
    </w:p>
    <w:p w14:paraId="0994EC88" w14:textId="023EA51E" w:rsidR="008C04AE" w:rsidRDefault="00736BED">
      <w:pPr>
        <w:widowControl w:val="0"/>
        <w:spacing w:after="240" w:line="240" w:lineRule="auto"/>
        <w:ind w:left="720" w:hanging="720"/>
        <w:jc w:val="both"/>
        <w:rPr>
          <w:highlight w:val="white"/>
        </w:rPr>
      </w:pPr>
      <w:r>
        <w:t>☐</w:t>
      </w:r>
      <w:r>
        <w:tab/>
        <w:t xml:space="preserve">A </w:t>
      </w:r>
      <w:r>
        <w:rPr>
          <w:highlight w:val="white"/>
        </w:rPr>
        <w:t>Phase I Hazardous Material Survey environmental report</w:t>
      </w:r>
      <w:r w:rsidR="00C54908">
        <w:rPr>
          <w:highlight w:val="white"/>
        </w:rPr>
        <w:t>, if required</w:t>
      </w:r>
      <w:bookmarkStart w:id="1" w:name="_GoBack"/>
      <w:bookmarkEnd w:id="1"/>
      <w:r>
        <w:rPr>
          <w:highlight w:val="white"/>
        </w:rPr>
        <w:t xml:space="preserve">.     </w:t>
      </w:r>
    </w:p>
    <w:sectPr w:rsidR="008C0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19B05" w14:textId="77777777" w:rsidR="00130FE1" w:rsidRDefault="00736BED">
      <w:pPr>
        <w:spacing w:after="0" w:line="240" w:lineRule="auto"/>
      </w:pPr>
      <w:r>
        <w:separator/>
      </w:r>
    </w:p>
  </w:endnote>
  <w:endnote w:type="continuationSeparator" w:id="0">
    <w:p w14:paraId="14BD9A91" w14:textId="77777777" w:rsidR="00130FE1" w:rsidRDefault="0073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C6E3B" w14:textId="77777777" w:rsidR="00EE604A" w:rsidRDefault="00EE6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A4571" w14:textId="77777777" w:rsidR="008C04AE" w:rsidRDefault="00736BED">
    <w:pPr>
      <w:tabs>
        <w:tab w:val="center" w:pos="4680"/>
        <w:tab w:val="right" w:pos="9360"/>
      </w:tabs>
      <w:spacing w:after="0" w:line="240" w:lineRule="auto"/>
      <w:jc w:val="right"/>
      <w:rPr>
        <w:sz w:val="24"/>
        <w:szCs w:val="24"/>
      </w:rPr>
    </w:pPr>
    <w:r>
      <w:rPr>
        <w:sz w:val="24"/>
        <w:szCs w:val="24"/>
      </w:rPr>
      <w:t xml:space="preserve">pg. </w:t>
    </w:r>
    <w:r>
      <w:rPr>
        <w:sz w:val="24"/>
        <w:szCs w:val="24"/>
      </w:rPr>
      <w:fldChar w:fldCharType="begin"/>
    </w:r>
    <w:r>
      <w:rPr>
        <w:sz w:val="24"/>
        <w:szCs w:val="24"/>
      </w:rPr>
      <w:instrText>PAGE</w:instrText>
    </w:r>
    <w:r>
      <w:rPr>
        <w:sz w:val="24"/>
        <w:szCs w:val="24"/>
      </w:rPr>
      <w:fldChar w:fldCharType="separate"/>
    </w:r>
    <w:r w:rsidR="00C54908">
      <w:rPr>
        <w:noProof/>
        <w:sz w:val="24"/>
        <w:szCs w:val="24"/>
      </w:rPr>
      <w:t>2</w:t>
    </w:r>
    <w:r>
      <w:rPr>
        <w:sz w:val="24"/>
        <w:szCs w:val="24"/>
      </w:rPr>
      <w:fldChar w:fldCharType="end"/>
    </w:r>
  </w:p>
  <w:p w14:paraId="1CA6E6C8" w14:textId="77777777" w:rsidR="008C04AE" w:rsidRDefault="008C04AE">
    <w:pPr>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CAA15" w14:textId="77777777" w:rsidR="008C04AE" w:rsidRDefault="00736BED">
    <w:pPr>
      <w:tabs>
        <w:tab w:val="center" w:pos="4680"/>
        <w:tab w:val="right" w:pos="9360"/>
      </w:tabs>
      <w:spacing w:after="0" w:line="240" w:lineRule="auto"/>
      <w:jc w:val="right"/>
      <w:rPr>
        <w:sz w:val="24"/>
        <w:szCs w:val="24"/>
      </w:rPr>
    </w:pPr>
    <w:r>
      <w:rPr>
        <w:sz w:val="24"/>
        <w:szCs w:val="24"/>
      </w:rPr>
      <w:t xml:space="preserve">pg. </w:t>
    </w:r>
    <w:r>
      <w:rPr>
        <w:sz w:val="24"/>
        <w:szCs w:val="24"/>
      </w:rPr>
      <w:fldChar w:fldCharType="begin"/>
    </w:r>
    <w:r>
      <w:rPr>
        <w:sz w:val="24"/>
        <w:szCs w:val="24"/>
      </w:rPr>
      <w:instrText>PAGE</w:instrText>
    </w:r>
    <w:r>
      <w:rPr>
        <w:sz w:val="24"/>
        <w:szCs w:val="24"/>
      </w:rPr>
      <w:fldChar w:fldCharType="separate"/>
    </w:r>
    <w:r w:rsidR="00C54908">
      <w:rPr>
        <w:noProof/>
        <w:sz w:val="24"/>
        <w:szCs w:val="24"/>
      </w:rPr>
      <w:t>1</w:t>
    </w:r>
    <w:r>
      <w:rPr>
        <w:sz w:val="24"/>
        <w:szCs w:val="24"/>
      </w:rPr>
      <w:fldChar w:fldCharType="end"/>
    </w:r>
  </w:p>
  <w:p w14:paraId="156597E3" w14:textId="77777777" w:rsidR="008C04AE" w:rsidRDefault="008C04A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DE5AD" w14:textId="77777777" w:rsidR="00130FE1" w:rsidRDefault="00736BED">
      <w:pPr>
        <w:spacing w:after="0" w:line="240" w:lineRule="auto"/>
      </w:pPr>
      <w:r>
        <w:separator/>
      </w:r>
    </w:p>
  </w:footnote>
  <w:footnote w:type="continuationSeparator" w:id="0">
    <w:p w14:paraId="78D9FA00" w14:textId="77777777" w:rsidR="00130FE1" w:rsidRDefault="00736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70C0" w14:textId="5BD15AED" w:rsidR="001D730B" w:rsidRDefault="00C54908">
    <w:pPr>
      <w:pStyle w:val="Header"/>
    </w:pPr>
    <w:r>
      <w:rPr>
        <w:noProof/>
      </w:rPr>
      <w:pict w14:anchorId="7D6D0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9913"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F9263" w14:textId="2B53B4B2" w:rsidR="001D730B" w:rsidRDefault="00C54908">
    <w:pPr>
      <w:pStyle w:val="Header"/>
    </w:pPr>
    <w:r>
      <w:rPr>
        <w:noProof/>
      </w:rPr>
      <w:pict w14:anchorId="22B8E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9914"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1A16" w14:textId="39BEF970" w:rsidR="008C04AE" w:rsidRDefault="00C54908">
    <w:pPr>
      <w:spacing w:after="0"/>
      <w:jc w:val="center"/>
      <w:rPr>
        <w:b/>
        <w:i/>
        <w:u w:val="single"/>
      </w:rPr>
    </w:pPr>
    <w:r>
      <w:rPr>
        <w:noProof/>
      </w:rPr>
      <w:pict w14:anchorId="003BD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9912"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DDB7FEE" w14:textId="77777777" w:rsidR="008C04AE" w:rsidRPr="00EE604A" w:rsidRDefault="00736BED">
    <w:pPr>
      <w:spacing w:after="0"/>
      <w:jc w:val="center"/>
      <w:rPr>
        <w:b/>
        <w:i/>
        <w:u w:val="single"/>
      </w:rPr>
    </w:pPr>
    <w:r w:rsidRPr="00EE604A">
      <w:rPr>
        <w:b/>
        <w:i/>
        <w:u w:val="single"/>
      </w:rPr>
      <w:t>Mitigation Credit Provider: Prospectus</w:t>
    </w:r>
  </w:p>
  <w:p w14:paraId="28C7A14F" w14:textId="14CB4CD5" w:rsidR="008C04AE" w:rsidRDefault="00736BED">
    <w:pPr>
      <w:jc w:val="center"/>
    </w:pPr>
    <w:r>
      <w:rPr>
        <w:i/>
      </w:rPr>
      <w:t>The following information must be submitted, either after or with, the Pre-Screening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12391"/>
    <w:multiLevelType w:val="multilevel"/>
    <w:tmpl w:val="65584524"/>
    <w:lvl w:ilvl="0">
      <w:start w:val="1"/>
      <w:numFmt w:val="lowerLetter"/>
      <w:lvlText w:val="%1."/>
      <w:lvlJc w:val="left"/>
      <w:pPr>
        <w:ind w:left="1080" w:hanging="360"/>
      </w:pPr>
    </w:lvl>
    <w:lvl w:ilvl="1">
      <w:start w:val="1"/>
      <w:numFmt w:val="lowerLetter"/>
      <w:lvlText w:val="%2."/>
      <w:lvlJc w:val="left"/>
      <w:pPr>
        <w:ind w:left="117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AE"/>
    <w:rsid w:val="00112A90"/>
    <w:rsid w:val="00130FE1"/>
    <w:rsid w:val="001B284B"/>
    <w:rsid w:val="001D730B"/>
    <w:rsid w:val="004131EB"/>
    <w:rsid w:val="00424864"/>
    <w:rsid w:val="00736BED"/>
    <w:rsid w:val="008C04AE"/>
    <w:rsid w:val="00B37B39"/>
    <w:rsid w:val="00C54908"/>
    <w:rsid w:val="00DB7768"/>
    <w:rsid w:val="00EE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915F9D"/>
  <w15:docId w15:val="{0E784333-8EDE-4F42-9CE0-4D6E6D0B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D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30B"/>
  </w:style>
  <w:style w:type="paragraph" w:styleId="Footer">
    <w:name w:val="footer"/>
    <w:basedOn w:val="Normal"/>
    <w:link w:val="FooterChar"/>
    <w:uiPriority w:val="99"/>
    <w:unhideWhenUsed/>
    <w:rsid w:val="001D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SLF</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 Susan</dc:creator>
  <cp:lastModifiedBy>Child, Susan</cp:lastModifiedBy>
  <cp:revision>4</cp:revision>
  <cp:lastPrinted>2017-11-07T18:36:00Z</cp:lastPrinted>
  <dcterms:created xsi:type="dcterms:W3CDTF">2017-11-28T17:21:00Z</dcterms:created>
  <dcterms:modified xsi:type="dcterms:W3CDTF">2018-01-03T22:43:00Z</dcterms:modified>
</cp:coreProperties>
</file>